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C0B" w:rsidRDefault="00125C0B" w:rsidP="00BF346F">
      <w:pPr>
        <w:pStyle w:val="Heading8"/>
        <w:jc w:val="left"/>
        <w:rPr>
          <w:rFonts w:cs="Times New Roman"/>
          <w:sz w:val="24"/>
          <w:szCs w:val="24"/>
        </w:rPr>
      </w:pPr>
    </w:p>
    <w:p w:rsidR="00125C0B" w:rsidRPr="007B0507" w:rsidRDefault="00A03CAB" w:rsidP="00FC0D50">
      <w:pPr>
        <w:tabs>
          <w:tab w:val="left" w:pos="-720"/>
        </w:tabs>
        <w:suppressAutoHyphens/>
        <w:bidi w:val="0"/>
        <w:jc w:val="center"/>
        <w:rPr>
          <w:rFonts w:cs="Times New Roman"/>
          <w:sz w:val="24"/>
          <w:szCs w:val="24"/>
        </w:rPr>
      </w:pPr>
      <w:r w:rsidRPr="007B0507">
        <w:rPr>
          <w:rFonts w:cs="Times New Roman"/>
          <w:sz w:val="24"/>
          <w:szCs w:val="24"/>
        </w:rPr>
        <w:t xml:space="preserve">Chapter </w:t>
      </w:r>
      <w:r w:rsidR="00FC0D50" w:rsidRPr="007B0507">
        <w:rPr>
          <w:rFonts w:cs="Times New Roman"/>
          <w:sz w:val="24"/>
          <w:szCs w:val="24"/>
        </w:rPr>
        <w:t>One</w:t>
      </w:r>
    </w:p>
    <w:p w:rsidR="00125C0B" w:rsidRPr="00ED3EA5" w:rsidRDefault="00125C0B">
      <w:pPr>
        <w:tabs>
          <w:tab w:val="left" w:pos="-720"/>
        </w:tabs>
        <w:suppressAutoHyphens/>
        <w:bidi w:val="0"/>
        <w:ind w:left="709" w:hanging="709"/>
        <w:jc w:val="center"/>
        <w:rPr>
          <w:rFonts w:cs="Times New Roman"/>
          <w:color w:val="FF0000"/>
          <w:sz w:val="24"/>
          <w:szCs w:val="24"/>
        </w:rPr>
      </w:pPr>
    </w:p>
    <w:p w:rsidR="00125C0B" w:rsidRPr="00C33C3C" w:rsidRDefault="00A03CAB">
      <w:pPr>
        <w:pStyle w:val="Heading3"/>
        <w:tabs>
          <w:tab w:val="right" w:pos="3261"/>
        </w:tabs>
        <w:rPr>
          <w:rFonts w:cs="Times New Roman"/>
          <w:sz w:val="28"/>
          <w:szCs w:val="28"/>
        </w:rPr>
      </w:pPr>
      <w:r w:rsidRPr="00C33C3C">
        <w:rPr>
          <w:rFonts w:cs="Times New Roman"/>
          <w:sz w:val="28"/>
          <w:szCs w:val="28"/>
        </w:rPr>
        <w:t>Main Findings</w:t>
      </w:r>
    </w:p>
    <w:p w:rsidR="00125C0B" w:rsidRPr="00C33C3C" w:rsidRDefault="00125C0B">
      <w:pPr>
        <w:bidi w:val="0"/>
        <w:jc w:val="lowKashida"/>
        <w:rPr>
          <w:rFonts w:cs="Times New Roman"/>
          <w:b/>
          <w:bCs/>
          <w:sz w:val="24"/>
          <w:szCs w:val="24"/>
        </w:rPr>
      </w:pPr>
    </w:p>
    <w:p w:rsidR="00125C0B" w:rsidRPr="00613199" w:rsidRDefault="00C2780E" w:rsidP="00A10721">
      <w:pPr>
        <w:pStyle w:val="ListParagraph"/>
        <w:numPr>
          <w:ilvl w:val="1"/>
          <w:numId w:val="10"/>
        </w:numPr>
        <w:bidi w:val="0"/>
        <w:ind w:right="480"/>
        <w:jc w:val="lowKashida"/>
        <w:rPr>
          <w:rFonts w:cs="Times New Roman"/>
          <w:b/>
          <w:bCs/>
          <w:sz w:val="24"/>
          <w:szCs w:val="24"/>
        </w:rPr>
      </w:pPr>
      <w:r>
        <w:rPr>
          <w:b/>
          <w:bCs/>
          <w:sz w:val="24"/>
          <w:szCs w:val="24"/>
        </w:rPr>
        <w:t xml:space="preserve">Average </w:t>
      </w:r>
      <w:r w:rsidR="00613199" w:rsidRPr="00613199">
        <w:rPr>
          <w:b/>
          <w:bCs/>
          <w:sz w:val="24"/>
          <w:szCs w:val="24"/>
        </w:rPr>
        <w:t xml:space="preserve">Monthly Expenditure </w:t>
      </w:r>
      <w:r>
        <w:rPr>
          <w:b/>
          <w:bCs/>
          <w:sz w:val="24"/>
          <w:szCs w:val="24"/>
        </w:rPr>
        <w:t xml:space="preserve">Per Capita </w:t>
      </w:r>
      <w:r w:rsidR="00613199" w:rsidRPr="00613199">
        <w:rPr>
          <w:b/>
          <w:bCs/>
          <w:sz w:val="24"/>
          <w:szCs w:val="24"/>
        </w:rPr>
        <w:t xml:space="preserve">2010 </w:t>
      </w:r>
    </w:p>
    <w:p w:rsidR="00125C0B" w:rsidRPr="00C33C3C" w:rsidRDefault="00A03CAB" w:rsidP="005669F1">
      <w:pPr>
        <w:bidi w:val="0"/>
        <w:jc w:val="both"/>
        <w:rPr>
          <w:rFonts w:cs="Times New Roman"/>
          <w:sz w:val="24"/>
          <w:szCs w:val="24"/>
        </w:rPr>
      </w:pPr>
      <w:r w:rsidRPr="00C33C3C">
        <w:rPr>
          <w:rFonts w:cs="Times New Roman"/>
          <w:sz w:val="24"/>
          <w:szCs w:val="24"/>
        </w:rPr>
        <w:t xml:space="preserve">Data revealed that monthly expenditure </w:t>
      </w:r>
      <w:r w:rsidR="000504D1">
        <w:rPr>
          <w:rFonts w:cs="Times New Roman"/>
          <w:sz w:val="24"/>
          <w:szCs w:val="24"/>
        </w:rPr>
        <w:t xml:space="preserve">per capita </w:t>
      </w:r>
      <w:r w:rsidRPr="00C33C3C">
        <w:rPr>
          <w:rFonts w:cs="Times New Roman"/>
          <w:sz w:val="24"/>
          <w:szCs w:val="24"/>
        </w:rPr>
        <w:t xml:space="preserve">was JD </w:t>
      </w:r>
      <w:r w:rsidR="00ED3EA5" w:rsidRPr="00C33C3C">
        <w:rPr>
          <w:rFonts w:cs="Times New Roman"/>
          <w:sz w:val="24"/>
          <w:szCs w:val="24"/>
        </w:rPr>
        <w:t>147.</w:t>
      </w:r>
      <w:r w:rsidR="004D2318">
        <w:rPr>
          <w:rFonts w:cs="Times New Roman"/>
          <w:sz w:val="24"/>
          <w:szCs w:val="24"/>
        </w:rPr>
        <w:t>3</w:t>
      </w:r>
      <w:r w:rsidR="00613199">
        <w:rPr>
          <w:rFonts w:cs="Times New Roman"/>
          <w:sz w:val="24"/>
          <w:szCs w:val="24"/>
        </w:rPr>
        <w:t>, (</w:t>
      </w:r>
      <w:r w:rsidR="00613199" w:rsidRPr="00C33C3C">
        <w:rPr>
          <w:rFonts w:cs="Times New Roman"/>
          <w:sz w:val="24"/>
          <w:szCs w:val="24"/>
        </w:rPr>
        <w:t xml:space="preserve">JD </w:t>
      </w:r>
      <w:r w:rsidR="00613199">
        <w:rPr>
          <w:rFonts w:cs="Times New Roman"/>
          <w:sz w:val="24"/>
          <w:szCs w:val="24"/>
        </w:rPr>
        <w:t>17</w:t>
      </w:r>
      <w:r w:rsidR="004D2318">
        <w:rPr>
          <w:rFonts w:cs="Times New Roman"/>
          <w:sz w:val="24"/>
          <w:szCs w:val="24"/>
        </w:rPr>
        <w:t>4</w:t>
      </w:r>
      <w:r w:rsidR="00613199">
        <w:rPr>
          <w:rFonts w:cs="Times New Roman"/>
          <w:sz w:val="24"/>
          <w:szCs w:val="24"/>
        </w:rPr>
        <w:t>.</w:t>
      </w:r>
      <w:r w:rsidR="004D2318">
        <w:rPr>
          <w:rFonts w:cs="Times New Roman"/>
          <w:sz w:val="24"/>
          <w:szCs w:val="24"/>
        </w:rPr>
        <w:t>0</w:t>
      </w:r>
      <w:r w:rsidR="00613199">
        <w:rPr>
          <w:rFonts w:cs="Times New Roman"/>
          <w:sz w:val="24"/>
          <w:szCs w:val="24"/>
        </w:rPr>
        <w:t xml:space="preserve"> in the West Bank and</w:t>
      </w:r>
      <w:r w:rsidR="00613199" w:rsidRPr="00C33C3C">
        <w:rPr>
          <w:rFonts w:cs="Times New Roman"/>
          <w:sz w:val="24"/>
          <w:szCs w:val="24"/>
        </w:rPr>
        <w:t xml:space="preserve"> JD 10</w:t>
      </w:r>
      <w:r w:rsidR="004D2318">
        <w:rPr>
          <w:rFonts w:cs="Times New Roman"/>
          <w:sz w:val="24"/>
          <w:szCs w:val="24"/>
        </w:rPr>
        <w:t>2</w:t>
      </w:r>
      <w:r w:rsidR="00613199" w:rsidRPr="00C33C3C">
        <w:rPr>
          <w:rFonts w:cs="Times New Roman"/>
          <w:sz w:val="24"/>
          <w:szCs w:val="24"/>
        </w:rPr>
        <w:t>.</w:t>
      </w:r>
      <w:r w:rsidR="004D2318">
        <w:rPr>
          <w:rFonts w:cs="Times New Roman"/>
          <w:sz w:val="24"/>
          <w:szCs w:val="24"/>
        </w:rPr>
        <w:t>9</w:t>
      </w:r>
      <w:r w:rsidR="00C2780E">
        <w:rPr>
          <w:rFonts w:cs="Times New Roman"/>
          <w:sz w:val="24"/>
          <w:szCs w:val="24"/>
        </w:rPr>
        <w:t xml:space="preserve"> in Gaza Strip).</w:t>
      </w:r>
      <w:r w:rsidR="004D2318">
        <w:rPr>
          <w:rFonts w:cs="Times New Roman"/>
          <w:sz w:val="24"/>
          <w:szCs w:val="24"/>
        </w:rPr>
        <w:t xml:space="preserve">  </w:t>
      </w:r>
      <w:r w:rsidR="00C2780E">
        <w:rPr>
          <w:rFonts w:cs="Times New Roman"/>
          <w:sz w:val="24"/>
          <w:szCs w:val="24"/>
        </w:rPr>
        <w:t>M</w:t>
      </w:r>
      <w:r w:rsidRPr="00C33C3C">
        <w:rPr>
          <w:rFonts w:cs="Times New Roman"/>
          <w:sz w:val="24"/>
          <w:szCs w:val="24"/>
        </w:rPr>
        <w:t>onthly expenditure</w:t>
      </w:r>
      <w:r w:rsidR="00613199">
        <w:rPr>
          <w:rFonts w:cs="Times New Roman"/>
          <w:sz w:val="24"/>
          <w:szCs w:val="24"/>
        </w:rPr>
        <w:t xml:space="preserve"> </w:t>
      </w:r>
      <w:r w:rsidR="00C2780E">
        <w:rPr>
          <w:rFonts w:cs="Times New Roman"/>
          <w:sz w:val="24"/>
          <w:szCs w:val="24"/>
        </w:rPr>
        <w:t xml:space="preserve">per capita </w:t>
      </w:r>
      <w:r w:rsidR="00613199">
        <w:rPr>
          <w:rFonts w:cs="Times New Roman"/>
          <w:sz w:val="24"/>
          <w:szCs w:val="24"/>
        </w:rPr>
        <w:t>on food groups was JD 53.6 (JD 59.</w:t>
      </w:r>
      <w:r w:rsidR="004D2318">
        <w:rPr>
          <w:rFonts w:cs="Times New Roman"/>
          <w:sz w:val="24"/>
          <w:szCs w:val="24"/>
        </w:rPr>
        <w:t>4</w:t>
      </w:r>
      <w:r w:rsidR="005E0641">
        <w:rPr>
          <w:rFonts w:cs="Times New Roman"/>
          <w:sz w:val="24"/>
          <w:szCs w:val="24"/>
        </w:rPr>
        <w:t xml:space="preserve"> </w:t>
      </w:r>
      <w:r w:rsidR="00613199">
        <w:rPr>
          <w:rFonts w:cs="Times New Roman"/>
          <w:sz w:val="24"/>
          <w:szCs w:val="24"/>
        </w:rPr>
        <w:t>in the West Bank and JD 4</w:t>
      </w:r>
      <w:r w:rsidR="004D2318">
        <w:rPr>
          <w:rFonts w:cs="Times New Roman"/>
          <w:sz w:val="24"/>
          <w:szCs w:val="24"/>
        </w:rPr>
        <w:t>3</w:t>
      </w:r>
      <w:r w:rsidR="00613199">
        <w:rPr>
          <w:rFonts w:cs="Times New Roman"/>
          <w:sz w:val="24"/>
          <w:szCs w:val="24"/>
        </w:rPr>
        <w:t>.</w:t>
      </w:r>
      <w:r w:rsidR="004D2318">
        <w:rPr>
          <w:rFonts w:cs="Times New Roman"/>
          <w:sz w:val="24"/>
          <w:szCs w:val="24"/>
        </w:rPr>
        <w:t>9</w:t>
      </w:r>
      <w:r w:rsidR="00613199">
        <w:rPr>
          <w:rFonts w:cs="Times New Roman"/>
          <w:sz w:val="24"/>
          <w:szCs w:val="24"/>
        </w:rPr>
        <w:t xml:space="preserve"> </w:t>
      </w:r>
      <w:r w:rsidRPr="00C33C3C">
        <w:rPr>
          <w:rFonts w:cs="Times New Roman"/>
          <w:sz w:val="24"/>
          <w:szCs w:val="24"/>
        </w:rPr>
        <w:t>in Gaza Strip</w:t>
      </w:r>
      <w:r w:rsidR="00613199">
        <w:rPr>
          <w:rFonts w:cs="Times New Roman"/>
          <w:sz w:val="24"/>
          <w:szCs w:val="24"/>
        </w:rPr>
        <w:t>)</w:t>
      </w:r>
      <w:r w:rsidR="005E0641">
        <w:rPr>
          <w:rFonts w:cs="Times New Roman"/>
          <w:sz w:val="24"/>
          <w:szCs w:val="24"/>
        </w:rPr>
        <w:t>,</w:t>
      </w:r>
      <w:r w:rsidRPr="00C33C3C">
        <w:rPr>
          <w:rFonts w:cs="Times New Roman"/>
          <w:sz w:val="24"/>
          <w:szCs w:val="24"/>
        </w:rPr>
        <w:t xml:space="preserve"> </w:t>
      </w:r>
      <w:r w:rsidR="00C2780E">
        <w:rPr>
          <w:rFonts w:cs="Times New Roman"/>
          <w:sz w:val="24"/>
          <w:szCs w:val="24"/>
        </w:rPr>
        <w:t xml:space="preserve">while average </w:t>
      </w:r>
      <w:r w:rsidR="00613199" w:rsidRPr="00C33C3C">
        <w:rPr>
          <w:rFonts w:cs="Times New Roman"/>
          <w:sz w:val="24"/>
          <w:szCs w:val="24"/>
        </w:rPr>
        <w:t>monthly</w:t>
      </w:r>
      <w:r w:rsidR="005E0641">
        <w:rPr>
          <w:rFonts w:cs="Times New Roman"/>
          <w:sz w:val="24"/>
          <w:szCs w:val="24"/>
        </w:rPr>
        <w:t xml:space="preserve"> </w:t>
      </w:r>
      <w:r w:rsidR="00613199" w:rsidRPr="00C33C3C">
        <w:rPr>
          <w:rFonts w:cs="Times New Roman"/>
          <w:sz w:val="24"/>
          <w:szCs w:val="24"/>
        </w:rPr>
        <w:t>expenditure</w:t>
      </w:r>
      <w:r w:rsidR="00C2780E">
        <w:rPr>
          <w:rFonts w:cs="Times New Roman"/>
          <w:sz w:val="24"/>
          <w:szCs w:val="24"/>
        </w:rPr>
        <w:t xml:space="preserve"> per capita</w:t>
      </w:r>
      <w:r w:rsidR="00613199">
        <w:rPr>
          <w:rFonts w:cs="Times New Roman"/>
          <w:sz w:val="24"/>
          <w:szCs w:val="24"/>
        </w:rPr>
        <w:t xml:space="preserve"> on non</w:t>
      </w:r>
      <w:r w:rsidR="00C2780E">
        <w:rPr>
          <w:rFonts w:cs="Times New Roman"/>
          <w:sz w:val="24"/>
          <w:szCs w:val="24"/>
        </w:rPr>
        <w:t>-</w:t>
      </w:r>
      <w:r w:rsidR="00613199">
        <w:rPr>
          <w:rFonts w:cs="Times New Roman"/>
          <w:sz w:val="24"/>
          <w:szCs w:val="24"/>
        </w:rPr>
        <w:t>food groups was JD 81.5 (JD 100.</w:t>
      </w:r>
      <w:r w:rsidR="004D2318">
        <w:rPr>
          <w:rFonts w:cs="Times New Roman"/>
          <w:sz w:val="24"/>
          <w:szCs w:val="24"/>
        </w:rPr>
        <w:t>6</w:t>
      </w:r>
      <w:r w:rsidR="005E0641">
        <w:rPr>
          <w:rFonts w:cs="Times New Roman"/>
          <w:sz w:val="24"/>
          <w:szCs w:val="24"/>
        </w:rPr>
        <w:t xml:space="preserve"> </w:t>
      </w:r>
      <w:r w:rsidR="00613199">
        <w:rPr>
          <w:rFonts w:cs="Times New Roman"/>
          <w:sz w:val="24"/>
          <w:szCs w:val="24"/>
        </w:rPr>
        <w:t xml:space="preserve">in the West Bank and JD </w:t>
      </w:r>
      <w:r w:rsidR="005E0641">
        <w:rPr>
          <w:rFonts w:cs="Times New Roman"/>
          <w:sz w:val="24"/>
          <w:szCs w:val="24"/>
        </w:rPr>
        <w:t>49.</w:t>
      </w:r>
      <w:r w:rsidR="004D2318">
        <w:rPr>
          <w:rFonts w:cs="Times New Roman"/>
          <w:sz w:val="24"/>
          <w:szCs w:val="24"/>
        </w:rPr>
        <w:t>5</w:t>
      </w:r>
      <w:r w:rsidR="00613199">
        <w:rPr>
          <w:rFonts w:cs="Times New Roman"/>
          <w:sz w:val="24"/>
          <w:szCs w:val="24"/>
        </w:rPr>
        <w:t xml:space="preserve"> </w:t>
      </w:r>
      <w:r w:rsidR="00613199" w:rsidRPr="00C33C3C">
        <w:rPr>
          <w:rFonts w:cs="Times New Roman"/>
          <w:sz w:val="24"/>
          <w:szCs w:val="24"/>
        </w:rPr>
        <w:t>in Gaza Strip</w:t>
      </w:r>
      <w:r w:rsidR="00613199">
        <w:rPr>
          <w:rFonts w:cs="Times New Roman"/>
          <w:sz w:val="24"/>
          <w:szCs w:val="24"/>
        </w:rPr>
        <w:t>)</w:t>
      </w:r>
      <w:r w:rsidR="00C2780E">
        <w:rPr>
          <w:rFonts w:cs="Times New Roman"/>
          <w:sz w:val="24"/>
          <w:szCs w:val="24"/>
        </w:rPr>
        <w:t>.</w:t>
      </w:r>
      <w:r w:rsidR="00613199">
        <w:rPr>
          <w:rFonts w:cs="Times New Roman"/>
          <w:sz w:val="24"/>
          <w:szCs w:val="24"/>
        </w:rPr>
        <w:t xml:space="preserve"> </w:t>
      </w:r>
      <w:r w:rsidR="00C2780E">
        <w:rPr>
          <w:rFonts w:cs="Times New Roman"/>
          <w:sz w:val="24"/>
          <w:szCs w:val="24"/>
        </w:rPr>
        <w:t>T</w:t>
      </w:r>
      <w:r w:rsidR="00613199" w:rsidRPr="00C33C3C">
        <w:rPr>
          <w:rFonts w:cs="Times New Roman"/>
          <w:sz w:val="24"/>
          <w:szCs w:val="24"/>
        </w:rPr>
        <w:t>he share of total expenditure</w:t>
      </w:r>
      <w:r w:rsidR="00C2780E">
        <w:rPr>
          <w:rFonts w:cs="Times New Roman"/>
          <w:sz w:val="24"/>
          <w:szCs w:val="24"/>
        </w:rPr>
        <w:t xml:space="preserve"> on food</w:t>
      </w:r>
      <w:r w:rsidR="00613199" w:rsidRPr="00C33C3C">
        <w:rPr>
          <w:rFonts w:cs="Times New Roman"/>
          <w:sz w:val="24"/>
          <w:szCs w:val="24"/>
        </w:rPr>
        <w:t xml:space="preserve"> was 36.</w:t>
      </w:r>
      <w:r w:rsidR="00613199">
        <w:rPr>
          <w:rFonts w:cs="Times New Roman"/>
          <w:sz w:val="24"/>
          <w:szCs w:val="24"/>
        </w:rPr>
        <w:t>4</w:t>
      </w:r>
      <w:r w:rsidR="00613199" w:rsidRPr="00C33C3C">
        <w:rPr>
          <w:rFonts w:cs="Times New Roman"/>
          <w:sz w:val="24"/>
          <w:szCs w:val="24"/>
        </w:rPr>
        <w:t>% (</w:t>
      </w:r>
      <w:r w:rsidR="00613199">
        <w:rPr>
          <w:rFonts w:cs="Times New Roman"/>
          <w:sz w:val="24"/>
          <w:szCs w:val="24"/>
        </w:rPr>
        <w:t>34.1</w:t>
      </w:r>
      <w:r w:rsidR="00613199" w:rsidRPr="00C33C3C">
        <w:rPr>
          <w:rFonts w:cs="Times New Roman"/>
          <w:sz w:val="24"/>
          <w:szCs w:val="24"/>
        </w:rPr>
        <w:t xml:space="preserve">% in </w:t>
      </w:r>
      <w:r w:rsidR="00C2780E">
        <w:rPr>
          <w:rFonts w:cs="Times New Roman"/>
          <w:sz w:val="24"/>
          <w:szCs w:val="24"/>
        </w:rPr>
        <w:t xml:space="preserve">the </w:t>
      </w:r>
      <w:r w:rsidR="00613199" w:rsidRPr="00C33C3C">
        <w:rPr>
          <w:rFonts w:cs="Times New Roman"/>
          <w:sz w:val="24"/>
          <w:szCs w:val="24"/>
        </w:rPr>
        <w:t xml:space="preserve">West Bank and </w:t>
      </w:r>
      <w:r w:rsidR="00613199">
        <w:rPr>
          <w:rFonts w:cs="Times New Roman"/>
          <w:sz w:val="24"/>
          <w:szCs w:val="24"/>
        </w:rPr>
        <w:t>42.6</w:t>
      </w:r>
      <w:r w:rsidR="00613199" w:rsidRPr="00C33C3C">
        <w:rPr>
          <w:rFonts w:cs="Times New Roman"/>
          <w:sz w:val="24"/>
          <w:szCs w:val="24"/>
        </w:rPr>
        <w:t>% in Gaza Strip).</w:t>
      </w:r>
    </w:p>
    <w:p w:rsidR="00125C0B" w:rsidRPr="00C33C3C" w:rsidRDefault="00125C0B">
      <w:pPr>
        <w:bidi w:val="0"/>
        <w:jc w:val="lowKashida"/>
        <w:rPr>
          <w:rFonts w:cs="Times New Roman"/>
          <w:sz w:val="24"/>
          <w:szCs w:val="24"/>
        </w:rPr>
      </w:pPr>
    </w:p>
    <w:p w:rsidR="00007175" w:rsidRDefault="00C2780E" w:rsidP="00007175">
      <w:pPr>
        <w:pStyle w:val="BodyText3"/>
        <w:rPr>
          <w:rFonts w:cs="Times New Roman"/>
          <w:szCs w:val="24"/>
        </w:rPr>
      </w:pPr>
      <w:r>
        <w:rPr>
          <w:rFonts w:cs="Times New Roman"/>
          <w:szCs w:val="24"/>
        </w:rPr>
        <w:t>A</w:t>
      </w:r>
      <w:r w:rsidR="00A03CAB" w:rsidRPr="00C33C3C">
        <w:rPr>
          <w:rFonts w:cs="Times New Roman"/>
          <w:szCs w:val="24"/>
        </w:rPr>
        <w:t>verage monthly expenditure</w:t>
      </w:r>
      <w:r>
        <w:rPr>
          <w:rFonts w:cs="Times New Roman"/>
          <w:szCs w:val="24"/>
        </w:rPr>
        <w:t xml:space="preserve"> per capita</w:t>
      </w:r>
      <w:r w:rsidR="00A03CAB" w:rsidRPr="00C33C3C">
        <w:rPr>
          <w:rFonts w:cs="Times New Roman"/>
          <w:szCs w:val="24"/>
        </w:rPr>
        <w:t xml:space="preserve"> was </w:t>
      </w:r>
      <w:r w:rsidR="006212CE">
        <w:rPr>
          <w:rFonts w:cs="Times New Roman"/>
          <w:szCs w:val="24"/>
        </w:rPr>
        <w:t>15.2</w:t>
      </w:r>
      <w:r w:rsidR="00A03CAB" w:rsidRPr="00C33C3C">
        <w:rPr>
          <w:rFonts w:cs="Times New Roman"/>
          <w:szCs w:val="24"/>
        </w:rPr>
        <w:t>% on transport and communication</w:t>
      </w:r>
      <w:r>
        <w:rPr>
          <w:rFonts w:cs="Times New Roman"/>
          <w:szCs w:val="24"/>
        </w:rPr>
        <w:t>,</w:t>
      </w:r>
      <w:r w:rsidR="005E0641">
        <w:rPr>
          <w:rFonts w:cs="Times New Roman"/>
          <w:szCs w:val="24"/>
        </w:rPr>
        <w:t xml:space="preserve"> the second </w:t>
      </w:r>
      <w:r>
        <w:rPr>
          <w:rFonts w:cs="Times New Roman"/>
          <w:szCs w:val="24"/>
        </w:rPr>
        <w:t>largest expenditure</w:t>
      </w:r>
      <w:r w:rsidR="00A03CAB" w:rsidRPr="00C33C3C">
        <w:rPr>
          <w:rFonts w:cs="Times New Roman"/>
          <w:szCs w:val="24"/>
        </w:rPr>
        <w:t>, and 1</w:t>
      </w:r>
      <w:r w:rsidR="006212CE">
        <w:rPr>
          <w:rFonts w:cs="Times New Roman"/>
          <w:szCs w:val="24"/>
        </w:rPr>
        <w:t>1</w:t>
      </w:r>
      <w:r w:rsidR="00A03CAB" w:rsidRPr="00C33C3C">
        <w:rPr>
          <w:rFonts w:cs="Times New Roman"/>
          <w:szCs w:val="24"/>
        </w:rPr>
        <w:t>.8% on other goods</w:t>
      </w:r>
      <w:r w:rsidR="004423D6">
        <w:rPr>
          <w:rFonts w:cs="Times New Roman"/>
          <w:szCs w:val="24"/>
        </w:rPr>
        <w:t>:</w:t>
      </w:r>
      <w:r w:rsidR="00A03CAB" w:rsidRPr="00C33C3C">
        <w:rPr>
          <w:rFonts w:cs="Times New Roman"/>
          <w:szCs w:val="24"/>
        </w:rPr>
        <w:t xml:space="preserve"> “zakat, taxes, presents, and other groups”</w:t>
      </w:r>
      <w:r>
        <w:rPr>
          <w:rFonts w:cs="Times New Roman"/>
          <w:szCs w:val="24"/>
        </w:rPr>
        <w:t>.</w:t>
      </w:r>
      <w:r w:rsidR="00A03CAB" w:rsidRPr="00C33C3C">
        <w:rPr>
          <w:rFonts w:cs="Times New Roman"/>
          <w:szCs w:val="24"/>
        </w:rPr>
        <w:t xml:space="preserve"> </w:t>
      </w:r>
      <w:r>
        <w:rPr>
          <w:rFonts w:cs="Times New Roman"/>
          <w:szCs w:val="24"/>
        </w:rPr>
        <w:t>A</w:t>
      </w:r>
      <w:r w:rsidR="00A03CAB" w:rsidRPr="00C33C3C">
        <w:rPr>
          <w:rFonts w:cs="Times New Roman"/>
          <w:szCs w:val="24"/>
        </w:rPr>
        <w:t>verage monthly expenditure</w:t>
      </w:r>
      <w:r>
        <w:rPr>
          <w:rFonts w:cs="Times New Roman"/>
          <w:szCs w:val="24"/>
        </w:rPr>
        <w:t xml:space="preserve"> per capita on housing</w:t>
      </w:r>
      <w:r w:rsidR="00A03CAB" w:rsidRPr="00C33C3C">
        <w:rPr>
          <w:rFonts w:cs="Times New Roman"/>
          <w:szCs w:val="24"/>
        </w:rPr>
        <w:t xml:space="preserve"> was 8.7%</w:t>
      </w:r>
      <w:r w:rsidR="00007175">
        <w:rPr>
          <w:rFonts w:cs="Times New Roman"/>
          <w:szCs w:val="24"/>
        </w:rPr>
        <w:t>.</w:t>
      </w:r>
    </w:p>
    <w:p w:rsidR="00007175" w:rsidRDefault="00A03CAB" w:rsidP="00007175">
      <w:pPr>
        <w:pStyle w:val="BodyText3"/>
        <w:rPr>
          <w:rFonts w:cs="Times New Roman"/>
          <w:szCs w:val="24"/>
        </w:rPr>
      </w:pPr>
      <w:r w:rsidRPr="00C33C3C">
        <w:rPr>
          <w:rFonts w:cs="Times New Roman"/>
          <w:szCs w:val="24"/>
        </w:rPr>
        <w:t xml:space="preserve"> </w:t>
      </w:r>
    </w:p>
    <w:p w:rsidR="00007175" w:rsidRDefault="002E724C" w:rsidP="001F09C4">
      <w:pPr>
        <w:pStyle w:val="BodyText3"/>
        <w:rPr>
          <w:rFonts w:cs="Times New Roman"/>
          <w:szCs w:val="24"/>
        </w:rPr>
      </w:pPr>
      <w:r>
        <w:rPr>
          <w:rFonts w:cs="Times New Roman"/>
          <w:szCs w:val="24"/>
        </w:rPr>
        <w:t xml:space="preserve">Expenditure on clothing and shoes was JD </w:t>
      </w:r>
      <w:r w:rsidR="00E52A69">
        <w:rPr>
          <w:rFonts w:cs="Times New Roman"/>
          <w:szCs w:val="24"/>
        </w:rPr>
        <w:t>9.3</w:t>
      </w:r>
      <w:r>
        <w:rPr>
          <w:rFonts w:cs="Times New Roman"/>
          <w:szCs w:val="24"/>
        </w:rPr>
        <w:t xml:space="preserve">, while </w:t>
      </w:r>
      <w:r w:rsidR="00E52A69">
        <w:rPr>
          <w:rFonts w:cs="Times New Roman"/>
          <w:szCs w:val="24"/>
        </w:rPr>
        <w:t xml:space="preserve">JD </w:t>
      </w:r>
      <w:r w:rsidR="00E52A69">
        <w:rPr>
          <w:rFonts w:cs="Times New Roman" w:hint="cs"/>
          <w:szCs w:val="24"/>
          <w:rtl/>
        </w:rPr>
        <w:t xml:space="preserve"> 8.2</w:t>
      </w:r>
      <w:r>
        <w:rPr>
          <w:rFonts w:cs="Times New Roman"/>
          <w:szCs w:val="24"/>
        </w:rPr>
        <w:t xml:space="preserve"> of average monthly expenditure was on housing </w:t>
      </w:r>
      <w:r w:rsidR="003906BE">
        <w:rPr>
          <w:rFonts w:cs="Times New Roman"/>
          <w:szCs w:val="24"/>
        </w:rPr>
        <w:t>supplies</w:t>
      </w:r>
      <w:r>
        <w:rPr>
          <w:rFonts w:cs="Times New Roman"/>
          <w:szCs w:val="24"/>
        </w:rPr>
        <w:t xml:space="preserve"> and JD </w:t>
      </w:r>
      <w:r w:rsidR="001F09C4">
        <w:rPr>
          <w:rFonts w:cs="Times New Roman"/>
          <w:szCs w:val="24"/>
        </w:rPr>
        <w:t>5.8</w:t>
      </w:r>
      <w:r>
        <w:rPr>
          <w:rFonts w:cs="Times New Roman"/>
          <w:szCs w:val="24"/>
        </w:rPr>
        <w:t xml:space="preserve"> on medical care.</w:t>
      </w:r>
      <w:r w:rsidR="00007175" w:rsidRPr="00007175">
        <w:rPr>
          <w:rFonts w:cs="Times New Roman"/>
          <w:szCs w:val="24"/>
        </w:rPr>
        <w:t xml:space="preserve"> </w:t>
      </w:r>
    </w:p>
    <w:p w:rsidR="00007175" w:rsidRDefault="00007175" w:rsidP="00007175">
      <w:pPr>
        <w:pStyle w:val="BodyText3"/>
        <w:rPr>
          <w:rFonts w:cs="Times New Roman"/>
          <w:szCs w:val="24"/>
        </w:rPr>
      </w:pPr>
    </w:p>
    <w:p w:rsidR="00007175" w:rsidRDefault="00C2780E" w:rsidP="00280944">
      <w:pPr>
        <w:pStyle w:val="BodyText3"/>
        <w:rPr>
          <w:rFonts w:cs="Times New Roman"/>
          <w:szCs w:val="24"/>
        </w:rPr>
      </w:pPr>
      <w:r>
        <w:rPr>
          <w:rFonts w:cs="Times New Roman"/>
          <w:szCs w:val="24"/>
        </w:rPr>
        <w:t>M</w:t>
      </w:r>
      <w:r w:rsidR="00007175">
        <w:rPr>
          <w:rFonts w:cs="Times New Roman"/>
          <w:szCs w:val="24"/>
        </w:rPr>
        <w:t>onthly expenditure</w:t>
      </w:r>
      <w:r>
        <w:rPr>
          <w:rFonts w:cs="Times New Roman"/>
          <w:szCs w:val="24"/>
        </w:rPr>
        <w:t xml:space="preserve"> per capita</w:t>
      </w:r>
      <w:r w:rsidR="00007175">
        <w:rPr>
          <w:rFonts w:cs="Times New Roman"/>
          <w:szCs w:val="24"/>
        </w:rPr>
        <w:t xml:space="preserve"> on tobacco and cigarettes </w:t>
      </w:r>
      <w:r w:rsidR="004423D6">
        <w:rPr>
          <w:rFonts w:cs="Times New Roman"/>
          <w:szCs w:val="24"/>
        </w:rPr>
        <w:t>wa</w:t>
      </w:r>
      <w:r w:rsidR="00007175">
        <w:rPr>
          <w:rFonts w:cs="Times New Roman"/>
          <w:szCs w:val="24"/>
        </w:rPr>
        <w:t xml:space="preserve">s higher than </w:t>
      </w:r>
      <w:r>
        <w:rPr>
          <w:rFonts w:cs="Times New Roman"/>
          <w:szCs w:val="24"/>
        </w:rPr>
        <w:t xml:space="preserve">that </w:t>
      </w:r>
      <w:r w:rsidR="00007175">
        <w:rPr>
          <w:rFonts w:cs="Times New Roman"/>
          <w:szCs w:val="24"/>
        </w:rPr>
        <w:t>on</w:t>
      </w:r>
      <w:r w:rsidR="00613199">
        <w:rPr>
          <w:rFonts w:cs="Times New Roman"/>
          <w:szCs w:val="24"/>
        </w:rPr>
        <w:t xml:space="preserve"> </w:t>
      </w:r>
      <w:r w:rsidR="00007175" w:rsidRPr="00C33C3C">
        <w:rPr>
          <w:rFonts w:cs="Times New Roman"/>
          <w:szCs w:val="24"/>
        </w:rPr>
        <w:t>education</w:t>
      </w:r>
      <w:r w:rsidR="00007175">
        <w:rPr>
          <w:rFonts w:cs="Times New Roman"/>
          <w:szCs w:val="24"/>
        </w:rPr>
        <w:t xml:space="preserve">, </w:t>
      </w:r>
      <w:r w:rsidR="00007175" w:rsidRPr="00C33C3C">
        <w:rPr>
          <w:rFonts w:cs="Times New Roman"/>
          <w:szCs w:val="24"/>
        </w:rPr>
        <w:t>personal care</w:t>
      </w:r>
      <w:r w:rsidR="00007175">
        <w:rPr>
          <w:rFonts w:cs="Times New Roman"/>
          <w:szCs w:val="24"/>
        </w:rPr>
        <w:t xml:space="preserve">, and </w:t>
      </w:r>
      <w:r w:rsidR="00007175" w:rsidRPr="00C33C3C">
        <w:rPr>
          <w:rFonts w:cs="Times New Roman"/>
          <w:szCs w:val="24"/>
        </w:rPr>
        <w:t>recreation</w:t>
      </w:r>
      <w:r>
        <w:rPr>
          <w:rFonts w:cs="Times New Roman"/>
          <w:szCs w:val="24"/>
        </w:rPr>
        <w:t>.</w:t>
      </w:r>
      <w:r w:rsidR="00007175">
        <w:rPr>
          <w:rFonts w:cs="Times New Roman"/>
          <w:szCs w:val="24"/>
        </w:rPr>
        <w:t xml:space="preserve"> </w:t>
      </w:r>
      <w:r>
        <w:rPr>
          <w:rFonts w:cs="Times New Roman"/>
          <w:szCs w:val="24"/>
        </w:rPr>
        <w:t>E</w:t>
      </w:r>
      <w:r w:rsidR="00007175">
        <w:rPr>
          <w:rFonts w:cs="Times New Roman"/>
          <w:szCs w:val="24"/>
        </w:rPr>
        <w:t xml:space="preserve">xpenditure on tobacco and cigarettes was </w:t>
      </w:r>
      <w:r w:rsidR="00613199">
        <w:rPr>
          <w:rFonts w:cs="Times New Roman"/>
          <w:szCs w:val="24"/>
        </w:rPr>
        <w:t xml:space="preserve">JD </w:t>
      </w:r>
      <w:r w:rsidR="005669F1">
        <w:rPr>
          <w:rFonts w:cs="Times New Roman"/>
          <w:szCs w:val="24"/>
        </w:rPr>
        <w:t>6.4</w:t>
      </w:r>
      <w:r w:rsidR="00007175">
        <w:rPr>
          <w:rFonts w:cs="Times New Roman"/>
          <w:szCs w:val="24"/>
        </w:rPr>
        <w:t xml:space="preserve">, </w:t>
      </w:r>
      <w:r w:rsidR="00613199">
        <w:rPr>
          <w:rFonts w:cs="Times New Roman"/>
          <w:szCs w:val="24"/>
        </w:rPr>
        <w:t xml:space="preserve">while average monthly expenditure on education, personal care, </w:t>
      </w:r>
      <w:r w:rsidR="00346089">
        <w:rPr>
          <w:rFonts w:cs="Times New Roman"/>
          <w:szCs w:val="24"/>
        </w:rPr>
        <w:t xml:space="preserve">and </w:t>
      </w:r>
      <w:r w:rsidR="00613199">
        <w:rPr>
          <w:rFonts w:cs="Times New Roman"/>
          <w:szCs w:val="24"/>
        </w:rPr>
        <w:t>recreation was</w:t>
      </w:r>
      <w:r w:rsidR="00613199" w:rsidRPr="00613199">
        <w:rPr>
          <w:rFonts w:cs="Times New Roman"/>
          <w:szCs w:val="24"/>
        </w:rPr>
        <w:t xml:space="preserve"> </w:t>
      </w:r>
      <w:r w:rsidR="00613199">
        <w:rPr>
          <w:rFonts w:cs="Times New Roman"/>
          <w:szCs w:val="24"/>
        </w:rPr>
        <w:t xml:space="preserve">JD </w:t>
      </w:r>
      <w:r w:rsidR="00280944">
        <w:rPr>
          <w:rFonts w:cs="Times New Roman"/>
          <w:szCs w:val="24"/>
        </w:rPr>
        <w:t>5.2</w:t>
      </w:r>
      <w:r w:rsidR="00613199">
        <w:rPr>
          <w:rFonts w:cs="Times New Roman"/>
          <w:szCs w:val="24"/>
        </w:rPr>
        <w:t xml:space="preserve">, </w:t>
      </w:r>
      <w:r>
        <w:rPr>
          <w:rFonts w:cs="Times New Roman"/>
          <w:szCs w:val="24"/>
        </w:rPr>
        <w:t xml:space="preserve">JD </w:t>
      </w:r>
      <w:r w:rsidR="00280944">
        <w:rPr>
          <w:rFonts w:cs="Times New Roman"/>
          <w:szCs w:val="24"/>
        </w:rPr>
        <w:t>4.1</w:t>
      </w:r>
      <w:r w:rsidR="00613199">
        <w:rPr>
          <w:rFonts w:cs="Times New Roman"/>
          <w:szCs w:val="24"/>
        </w:rPr>
        <w:t xml:space="preserve">, </w:t>
      </w:r>
      <w:r>
        <w:rPr>
          <w:rFonts w:cs="Times New Roman"/>
          <w:szCs w:val="24"/>
        </w:rPr>
        <w:t xml:space="preserve">and JD </w:t>
      </w:r>
      <w:r w:rsidR="00280944">
        <w:rPr>
          <w:rFonts w:cs="Times New Roman"/>
          <w:szCs w:val="24"/>
        </w:rPr>
        <w:t>2.2</w:t>
      </w:r>
      <w:r w:rsidR="00613199">
        <w:rPr>
          <w:rFonts w:cs="Times New Roman"/>
          <w:szCs w:val="24"/>
        </w:rPr>
        <w:t xml:space="preserve"> respectively.</w:t>
      </w:r>
      <w:r w:rsidR="00007175">
        <w:rPr>
          <w:rFonts w:cs="Times New Roman"/>
          <w:szCs w:val="24"/>
        </w:rPr>
        <w:t xml:space="preserve"> </w:t>
      </w:r>
    </w:p>
    <w:p w:rsidR="00125C0B" w:rsidRPr="00613199" w:rsidRDefault="00007175" w:rsidP="00613199">
      <w:pPr>
        <w:pStyle w:val="BodyText3"/>
        <w:rPr>
          <w:rFonts w:cs="Times New Roman"/>
          <w:szCs w:val="24"/>
        </w:rPr>
      </w:pPr>
      <w:r>
        <w:rPr>
          <w:rFonts w:cs="Times New Roman"/>
          <w:szCs w:val="24"/>
        </w:rPr>
        <w:t xml:space="preserve">   </w:t>
      </w:r>
    </w:p>
    <w:p w:rsidR="00125C0B" w:rsidRPr="00C33C3C" w:rsidRDefault="00FC1EDC" w:rsidP="004D2318">
      <w:pPr>
        <w:pStyle w:val="BodyText3"/>
        <w:rPr>
          <w:rFonts w:cs="Times New Roman"/>
          <w:szCs w:val="24"/>
        </w:rPr>
      </w:pPr>
      <w:r>
        <w:rPr>
          <w:rFonts w:cs="Times New Roman"/>
          <w:szCs w:val="24"/>
        </w:rPr>
        <w:t>D</w:t>
      </w:r>
      <w:r w:rsidR="00A03CAB" w:rsidRPr="00C33C3C">
        <w:rPr>
          <w:rFonts w:cs="Times New Roman"/>
          <w:szCs w:val="24"/>
        </w:rPr>
        <w:t xml:space="preserve">ata </w:t>
      </w:r>
      <w:r>
        <w:rPr>
          <w:rFonts w:cs="Times New Roman"/>
          <w:szCs w:val="24"/>
        </w:rPr>
        <w:t xml:space="preserve">differ </w:t>
      </w:r>
      <w:r w:rsidR="00A03CAB" w:rsidRPr="00C33C3C">
        <w:rPr>
          <w:rFonts w:cs="Times New Roman"/>
          <w:szCs w:val="24"/>
        </w:rPr>
        <w:t xml:space="preserve">according to </w:t>
      </w:r>
      <w:r>
        <w:rPr>
          <w:rFonts w:cs="Times New Roman"/>
          <w:szCs w:val="24"/>
        </w:rPr>
        <w:t xml:space="preserve">the </w:t>
      </w:r>
      <w:r w:rsidR="00A03CAB" w:rsidRPr="00C33C3C">
        <w:rPr>
          <w:rFonts w:cs="Times New Roman"/>
          <w:szCs w:val="24"/>
        </w:rPr>
        <w:t>type of locality</w:t>
      </w:r>
      <w:r>
        <w:rPr>
          <w:rFonts w:cs="Times New Roman"/>
          <w:szCs w:val="24"/>
        </w:rPr>
        <w:t>:</w:t>
      </w:r>
      <w:r w:rsidR="00A03CAB" w:rsidRPr="00C33C3C">
        <w:rPr>
          <w:rFonts w:cs="Times New Roman"/>
          <w:szCs w:val="24"/>
        </w:rPr>
        <w:t xml:space="preserve"> average monthly expenditure</w:t>
      </w:r>
      <w:r>
        <w:rPr>
          <w:rFonts w:cs="Times New Roman"/>
          <w:szCs w:val="24"/>
        </w:rPr>
        <w:t xml:space="preserve"> per capita</w:t>
      </w:r>
      <w:r w:rsidR="00A03CAB" w:rsidRPr="00C33C3C">
        <w:rPr>
          <w:rFonts w:cs="Times New Roman"/>
          <w:szCs w:val="24"/>
        </w:rPr>
        <w:t xml:space="preserve"> in urban localities </w:t>
      </w:r>
      <w:r>
        <w:rPr>
          <w:rFonts w:cs="Times New Roman"/>
          <w:szCs w:val="24"/>
        </w:rPr>
        <w:t xml:space="preserve">was </w:t>
      </w:r>
      <w:r w:rsidR="00A03CAB" w:rsidRPr="00C33C3C">
        <w:rPr>
          <w:rFonts w:cs="Times New Roman"/>
          <w:szCs w:val="24"/>
        </w:rPr>
        <w:t xml:space="preserve">JD </w:t>
      </w:r>
      <w:r w:rsidR="00C33C3C" w:rsidRPr="00C33C3C">
        <w:rPr>
          <w:rFonts w:cs="Times New Roman"/>
          <w:szCs w:val="24"/>
        </w:rPr>
        <w:t>15</w:t>
      </w:r>
      <w:r w:rsidR="004D2318">
        <w:rPr>
          <w:rFonts w:cs="Times New Roman"/>
          <w:szCs w:val="24"/>
        </w:rPr>
        <w:t>2</w:t>
      </w:r>
      <w:r w:rsidR="00C33C3C" w:rsidRPr="00C33C3C">
        <w:rPr>
          <w:rFonts w:cs="Times New Roman"/>
          <w:szCs w:val="24"/>
        </w:rPr>
        <w:t>.</w:t>
      </w:r>
      <w:r w:rsidR="004D2318">
        <w:rPr>
          <w:rFonts w:cs="Times New Roman"/>
          <w:szCs w:val="24"/>
        </w:rPr>
        <w:t>0</w:t>
      </w:r>
      <w:r w:rsidR="00A03CAB" w:rsidRPr="00C33C3C">
        <w:rPr>
          <w:rFonts w:cs="Times New Roman"/>
          <w:szCs w:val="24"/>
        </w:rPr>
        <w:t xml:space="preserve"> </w:t>
      </w:r>
      <w:r>
        <w:rPr>
          <w:rFonts w:cs="Times New Roman"/>
          <w:szCs w:val="24"/>
        </w:rPr>
        <w:t xml:space="preserve">compared to </w:t>
      </w:r>
      <w:r w:rsidR="00A03CAB" w:rsidRPr="00C33C3C">
        <w:rPr>
          <w:rFonts w:cs="Times New Roman"/>
          <w:szCs w:val="24"/>
        </w:rPr>
        <w:t xml:space="preserve">JD </w:t>
      </w:r>
      <w:r w:rsidR="00C33C3C" w:rsidRPr="00C33C3C">
        <w:rPr>
          <w:rFonts w:cs="Times New Roman"/>
          <w:szCs w:val="24"/>
        </w:rPr>
        <w:t>14</w:t>
      </w:r>
      <w:r w:rsidR="004D2318">
        <w:rPr>
          <w:rFonts w:cs="Times New Roman"/>
          <w:szCs w:val="24"/>
        </w:rPr>
        <w:t>4</w:t>
      </w:r>
      <w:r w:rsidR="00C33C3C" w:rsidRPr="00C33C3C">
        <w:rPr>
          <w:rFonts w:cs="Times New Roman"/>
          <w:szCs w:val="24"/>
        </w:rPr>
        <w:t>.</w:t>
      </w:r>
      <w:r w:rsidR="004D2318">
        <w:rPr>
          <w:rFonts w:cs="Times New Roman"/>
          <w:szCs w:val="24"/>
        </w:rPr>
        <w:t>3</w:t>
      </w:r>
      <w:r w:rsidR="00A03CAB" w:rsidRPr="00C33C3C">
        <w:rPr>
          <w:rFonts w:cs="Times New Roman"/>
          <w:szCs w:val="24"/>
        </w:rPr>
        <w:t xml:space="preserve"> and </w:t>
      </w:r>
      <w:r>
        <w:rPr>
          <w:rFonts w:cs="Times New Roman"/>
          <w:szCs w:val="24"/>
        </w:rPr>
        <w:t xml:space="preserve">JD </w:t>
      </w:r>
      <w:r w:rsidR="00C33C3C" w:rsidRPr="00C33C3C">
        <w:rPr>
          <w:rFonts w:cs="Times New Roman"/>
          <w:szCs w:val="24"/>
        </w:rPr>
        <w:t>1</w:t>
      </w:r>
      <w:r w:rsidR="004D2318">
        <w:rPr>
          <w:rFonts w:cs="Times New Roman"/>
          <w:szCs w:val="24"/>
        </w:rPr>
        <w:t>17</w:t>
      </w:r>
      <w:r w:rsidR="00C33C3C" w:rsidRPr="00C33C3C">
        <w:rPr>
          <w:rFonts w:cs="Times New Roman"/>
          <w:szCs w:val="24"/>
        </w:rPr>
        <w:t>.</w:t>
      </w:r>
      <w:r w:rsidR="004D2318">
        <w:rPr>
          <w:rFonts w:cs="Times New Roman"/>
          <w:szCs w:val="24"/>
        </w:rPr>
        <w:t>0</w:t>
      </w:r>
      <w:r w:rsidR="00A03CAB" w:rsidRPr="00C33C3C">
        <w:rPr>
          <w:rFonts w:cs="Times New Roman"/>
          <w:szCs w:val="24"/>
        </w:rPr>
        <w:t xml:space="preserve"> in rural</w:t>
      </w:r>
      <w:r>
        <w:rPr>
          <w:rFonts w:cs="Times New Roman"/>
          <w:szCs w:val="24"/>
        </w:rPr>
        <w:t xml:space="preserve"> areas</w:t>
      </w:r>
      <w:r w:rsidR="00A03CAB" w:rsidRPr="00C33C3C">
        <w:rPr>
          <w:rFonts w:cs="Times New Roman"/>
          <w:szCs w:val="24"/>
        </w:rPr>
        <w:t xml:space="preserve"> and camps respectively.</w:t>
      </w:r>
    </w:p>
    <w:p w:rsidR="00125C0B" w:rsidRPr="00ED3EA5" w:rsidRDefault="00125C0B">
      <w:pPr>
        <w:bidi w:val="0"/>
        <w:jc w:val="lowKashida"/>
        <w:rPr>
          <w:rFonts w:cs="Times New Roman"/>
          <w:color w:val="FF0000"/>
          <w:sz w:val="24"/>
          <w:szCs w:val="24"/>
        </w:rPr>
      </w:pPr>
    </w:p>
    <w:p w:rsidR="00050F9A" w:rsidRPr="00A26507" w:rsidRDefault="00050F9A" w:rsidP="00A10721">
      <w:pPr>
        <w:bidi w:val="0"/>
        <w:jc w:val="lowKashida"/>
        <w:rPr>
          <w:rFonts w:cs="Times New Roman"/>
          <w:b/>
          <w:bCs/>
          <w:sz w:val="24"/>
          <w:szCs w:val="24"/>
        </w:rPr>
      </w:pPr>
      <w:r w:rsidRPr="00A26507">
        <w:rPr>
          <w:rFonts w:cs="Times New Roman"/>
          <w:b/>
          <w:bCs/>
          <w:sz w:val="24"/>
          <w:szCs w:val="24"/>
        </w:rPr>
        <w:t xml:space="preserve">1.2  </w:t>
      </w:r>
      <w:r w:rsidR="009E0276">
        <w:rPr>
          <w:rFonts w:cs="Times New Roman"/>
          <w:b/>
          <w:bCs/>
          <w:sz w:val="24"/>
          <w:szCs w:val="24"/>
        </w:rPr>
        <w:t>Average</w:t>
      </w:r>
      <w:r w:rsidR="00A26507" w:rsidRPr="00A26507">
        <w:rPr>
          <w:b/>
          <w:bCs/>
          <w:sz w:val="24"/>
          <w:szCs w:val="24"/>
        </w:rPr>
        <w:t xml:space="preserve"> Monthly Consumption</w:t>
      </w:r>
      <w:r w:rsidR="009E0276">
        <w:rPr>
          <w:b/>
          <w:bCs/>
          <w:sz w:val="24"/>
          <w:szCs w:val="24"/>
        </w:rPr>
        <w:t xml:space="preserve"> Per Capita</w:t>
      </w:r>
      <w:r w:rsidR="00A26507" w:rsidRPr="00A26507">
        <w:rPr>
          <w:b/>
          <w:bCs/>
          <w:sz w:val="24"/>
          <w:szCs w:val="24"/>
        </w:rPr>
        <w:t xml:space="preserve"> 2010 </w:t>
      </w:r>
    </w:p>
    <w:p w:rsidR="00050F9A" w:rsidRDefault="002255BC" w:rsidP="00FF4FAB">
      <w:pPr>
        <w:pStyle w:val="BodyText2"/>
        <w:jc w:val="both"/>
        <w:rPr>
          <w:rFonts w:cs="Times New Roman"/>
        </w:rPr>
      </w:pPr>
      <w:r>
        <w:rPr>
          <w:rFonts w:cs="Times New Roman"/>
        </w:rPr>
        <w:t>A</w:t>
      </w:r>
      <w:r w:rsidR="00050F9A" w:rsidRPr="00BD6237">
        <w:rPr>
          <w:rFonts w:cs="Times New Roman"/>
        </w:rPr>
        <w:t>verage monthly consumption</w:t>
      </w:r>
      <w:r>
        <w:rPr>
          <w:rFonts w:cs="Times New Roman"/>
        </w:rPr>
        <w:t xml:space="preserve"> per capita</w:t>
      </w:r>
      <w:r w:rsidR="00050F9A" w:rsidRPr="00BD6237">
        <w:rPr>
          <w:rFonts w:cs="Times New Roman"/>
        </w:rPr>
        <w:t xml:space="preserve"> in the Palestinian Territory </w:t>
      </w:r>
      <w:r>
        <w:rPr>
          <w:rFonts w:cs="Times New Roman"/>
        </w:rPr>
        <w:t xml:space="preserve">was </w:t>
      </w:r>
      <w:r w:rsidR="00050F9A" w:rsidRPr="00BD6237">
        <w:rPr>
          <w:rFonts w:cs="Times New Roman"/>
        </w:rPr>
        <w:t>JD 155.</w:t>
      </w:r>
      <w:r w:rsidR="004D2318">
        <w:rPr>
          <w:rFonts w:cs="Times New Roman"/>
        </w:rPr>
        <w:t>2</w:t>
      </w:r>
      <w:r w:rsidR="00050F9A" w:rsidRPr="00BD6237">
        <w:rPr>
          <w:rFonts w:cs="Times New Roman"/>
        </w:rPr>
        <w:t>, with an average of JD 18</w:t>
      </w:r>
      <w:r w:rsidR="004D2318">
        <w:rPr>
          <w:rFonts w:cs="Times New Roman"/>
        </w:rPr>
        <w:t>3</w:t>
      </w:r>
      <w:r w:rsidR="00050F9A" w:rsidRPr="00BD6237">
        <w:rPr>
          <w:rFonts w:cs="Times New Roman"/>
        </w:rPr>
        <w:t>.1 in the West Bank compared to JD 108.</w:t>
      </w:r>
      <w:r w:rsidR="004D2318">
        <w:rPr>
          <w:rFonts w:cs="Times New Roman"/>
        </w:rPr>
        <w:t>7</w:t>
      </w:r>
      <w:r w:rsidR="00050F9A" w:rsidRPr="00BD6237">
        <w:rPr>
          <w:rFonts w:cs="Times New Roman"/>
        </w:rPr>
        <w:t xml:space="preserve"> in Gaza</w:t>
      </w:r>
      <w:r w:rsidR="00050F9A">
        <w:rPr>
          <w:rFonts w:cs="Times New Roman"/>
        </w:rPr>
        <w:t xml:space="preserve"> Strip.  </w:t>
      </w:r>
      <w:r>
        <w:rPr>
          <w:rFonts w:cs="Times New Roman"/>
        </w:rPr>
        <w:t>M</w:t>
      </w:r>
      <w:r w:rsidR="00050F9A" w:rsidRPr="00BD6237">
        <w:rPr>
          <w:rFonts w:cs="Times New Roman"/>
        </w:rPr>
        <w:t>onthly consumption</w:t>
      </w:r>
      <w:r w:rsidR="00050F9A">
        <w:rPr>
          <w:rFonts w:cs="Times New Roman"/>
        </w:rPr>
        <w:t xml:space="preserve"> of food</w:t>
      </w:r>
      <w:r>
        <w:rPr>
          <w:rFonts w:cs="Times New Roman"/>
        </w:rPr>
        <w:t xml:space="preserve"> per capita</w:t>
      </w:r>
      <w:r w:rsidR="00050F9A">
        <w:rPr>
          <w:rFonts w:cs="Times New Roman"/>
        </w:rPr>
        <w:t xml:space="preserve"> was JD 55.3 (JD 61.</w:t>
      </w:r>
      <w:r w:rsidR="004D2318">
        <w:rPr>
          <w:rFonts w:cs="Times New Roman"/>
        </w:rPr>
        <w:t>8</w:t>
      </w:r>
      <w:r w:rsidR="00050F9A">
        <w:rPr>
          <w:rFonts w:cs="Times New Roman"/>
        </w:rPr>
        <w:t xml:space="preserve"> in the West Bank and JD 44.</w:t>
      </w:r>
      <w:r w:rsidR="004D2318">
        <w:rPr>
          <w:rFonts w:cs="Times New Roman"/>
        </w:rPr>
        <w:t>4</w:t>
      </w:r>
      <w:r w:rsidR="00050F9A">
        <w:rPr>
          <w:rFonts w:cs="Times New Roman"/>
        </w:rPr>
        <w:t xml:space="preserve"> in Gaza Strip)</w:t>
      </w:r>
      <w:r>
        <w:rPr>
          <w:rFonts w:cs="Times New Roman"/>
        </w:rPr>
        <w:t>.</w:t>
      </w:r>
      <w:r w:rsidR="00050F9A" w:rsidRPr="00050F9A">
        <w:rPr>
          <w:rFonts w:cs="Times New Roman"/>
        </w:rPr>
        <w:t xml:space="preserve"> </w:t>
      </w:r>
      <w:r>
        <w:rPr>
          <w:rFonts w:cs="Times New Roman"/>
        </w:rPr>
        <w:t>M</w:t>
      </w:r>
      <w:r w:rsidR="00050F9A" w:rsidRPr="00BD6237">
        <w:rPr>
          <w:rFonts w:cs="Times New Roman"/>
        </w:rPr>
        <w:t>onthly consumption</w:t>
      </w:r>
      <w:r w:rsidR="00050F9A">
        <w:rPr>
          <w:rFonts w:cs="Times New Roman"/>
        </w:rPr>
        <w:t xml:space="preserve"> </w:t>
      </w:r>
      <w:r>
        <w:rPr>
          <w:rFonts w:cs="Times New Roman"/>
        </w:rPr>
        <w:t xml:space="preserve">per capita </w:t>
      </w:r>
      <w:r w:rsidR="00050F9A">
        <w:rPr>
          <w:rFonts w:cs="Times New Roman"/>
        </w:rPr>
        <w:t>of non</w:t>
      </w:r>
      <w:r>
        <w:rPr>
          <w:rFonts w:cs="Times New Roman"/>
        </w:rPr>
        <w:t>-</w:t>
      </w:r>
      <w:r w:rsidR="00050F9A">
        <w:rPr>
          <w:rFonts w:cs="Times New Roman"/>
        </w:rPr>
        <w:t>food</w:t>
      </w:r>
      <w:r>
        <w:rPr>
          <w:rFonts w:cs="Times New Roman"/>
        </w:rPr>
        <w:t xml:space="preserve"> items </w:t>
      </w:r>
      <w:r w:rsidR="00050F9A">
        <w:rPr>
          <w:rFonts w:cs="Times New Roman"/>
        </w:rPr>
        <w:t xml:space="preserve">was JD </w:t>
      </w:r>
      <w:r w:rsidR="004D2318">
        <w:rPr>
          <w:rFonts w:cs="Times New Roman"/>
        </w:rPr>
        <w:t>99.9</w:t>
      </w:r>
      <w:r w:rsidR="00050F9A">
        <w:rPr>
          <w:rFonts w:cs="Times New Roman"/>
        </w:rPr>
        <w:t xml:space="preserve"> (JD 12</w:t>
      </w:r>
      <w:r w:rsidR="004D2318">
        <w:rPr>
          <w:rFonts w:cs="Times New Roman"/>
        </w:rPr>
        <w:t>1</w:t>
      </w:r>
      <w:r w:rsidR="00050F9A">
        <w:rPr>
          <w:rFonts w:cs="Times New Roman"/>
        </w:rPr>
        <w:t>.</w:t>
      </w:r>
      <w:r w:rsidR="004D2318">
        <w:rPr>
          <w:rFonts w:cs="Times New Roman"/>
        </w:rPr>
        <w:t>3</w:t>
      </w:r>
      <w:r w:rsidR="00050F9A">
        <w:rPr>
          <w:rFonts w:cs="Times New Roman"/>
        </w:rPr>
        <w:t xml:space="preserve"> in the West Bank and JD 64.</w:t>
      </w:r>
      <w:r w:rsidR="004D2318">
        <w:rPr>
          <w:rFonts w:cs="Times New Roman"/>
        </w:rPr>
        <w:t>4</w:t>
      </w:r>
      <w:r w:rsidR="00050F9A">
        <w:rPr>
          <w:rFonts w:cs="Times New Roman"/>
        </w:rPr>
        <w:t xml:space="preserve"> in Gaza Strip).</w:t>
      </w:r>
    </w:p>
    <w:p w:rsidR="00050F9A" w:rsidRDefault="00050F9A" w:rsidP="00050F9A">
      <w:pPr>
        <w:pStyle w:val="BodyText2"/>
        <w:jc w:val="both"/>
        <w:rPr>
          <w:rFonts w:cs="Times New Roman"/>
        </w:rPr>
      </w:pPr>
      <w:r>
        <w:rPr>
          <w:rFonts w:cs="Times New Roman"/>
        </w:rPr>
        <w:t xml:space="preserve"> </w:t>
      </w:r>
    </w:p>
    <w:p w:rsidR="00050F9A" w:rsidRPr="00BD6237" w:rsidRDefault="00050F9A" w:rsidP="005669F1">
      <w:pPr>
        <w:pStyle w:val="BodyText2"/>
        <w:jc w:val="both"/>
        <w:rPr>
          <w:rFonts w:cs="Times New Roman"/>
        </w:rPr>
      </w:pPr>
      <w:r w:rsidRPr="00BD6237">
        <w:rPr>
          <w:rFonts w:cs="Times New Roman"/>
        </w:rPr>
        <w:t xml:space="preserve">The </w:t>
      </w:r>
      <w:r w:rsidR="00F24104">
        <w:rPr>
          <w:rFonts w:cs="Times New Roman"/>
        </w:rPr>
        <w:t xml:space="preserve">highest </w:t>
      </w:r>
      <w:r w:rsidRPr="00BD6237">
        <w:rPr>
          <w:rFonts w:cs="Times New Roman"/>
        </w:rPr>
        <w:t>share of total consumption was</w:t>
      </w:r>
      <w:r w:rsidR="00F24104">
        <w:rPr>
          <w:rFonts w:cs="Times New Roman"/>
        </w:rPr>
        <w:t xml:space="preserve"> made up of food with </w:t>
      </w:r>
      <w:r w:rsidRPr="00BD6237">
        <w:rPr>
          <w:rFonts w:cs="Times New Roman"/>
        </w:rPr>
        <w:t>35.6%</w:t>
      </w:r>
      <w:r w:rsidR="00F24104">
        <w:rPr>
          <w:rFonts w:cs="Times New Roman"/>
        </w:rPr>
        <w:t>: 33.8%</w:t>
      </w:r>
      <w:r w:rsidRPr="00BD6237">
        <w:rPr>
          <w:rFonts w:cs="Times New Roman"/>
        </w:rPr>
        <w:t xml:space="preserve"> in the West Bank </w:t>
      </w:r>
      <w:r w:rsidR="00F24104">
        <w:rPr>
          <w:rFonts w:cs="Times New Roman"/>
        </w:rPr>
        <w:t xml:space="preserve">and </w:t>
      </w:r>
      <w:r w:rsidRPr="00BD6237">
        <w:rPr>
          <w:rFonts w:cs="Times New Roman"/>
        </w:rPr>
        <w:t>40.8% in Gaza Strip</w:t>
      </w:r>
      <w:r w:rsidR="00F24104">
        <w:rPr>
          <w:rFonts w:cs="Times New Roman"/>
        </w:rPr>
        <w:t>.</w:t>
      </w:r>
      <w:r w:rsidR="00C87536">
        <w:rPr>
          <w:rFonts w:cs="Times New Roman"/>
        </w:rPr>
        <w:t xml:space="preserve"> </w:t>
      </w:r>
      <w:r w:rsidR="00F24104">
        <w:rPr>
          <w:rFonts w:cs="Times New Roman"/>
        </w:rPr>
        <w:t xml:space="preserve"> T</w:t>
      </w:r>
      <w:r w:rsidR="00C87536">
        <w:rPr>
          <w:rFonts w:cs="Times New Roman"/>
        </w:rPr>
        <w:t xml:space="preserve">he </w:t>
      </w:r>
      <w:r w:rsidR="00F24104">
        <w:rPr>
          <w:rFonts w:cs="Times New Roman"/>
        </w:rPr>
        <w:t xml:space="preserve">share of </w:t>
      </w:r>
      <w:r w:rsidR="00C87536">
        <w:rPr>
          <w:rFonts w:cs="Times New Roman"/>
        </w:rPr>
        <w:t xml:space="preserve">food </w:t>
      </w:r>
      <w:r w:rsidR="00F24104">
        <w:rPr>
          <w:rFonts w:cs="Times New Roman"/>
        </w:rPr>
        <w:t xml:space="preserve">in total </w:t>
      </w:r>
      <w:r w:rsidR="00C87536">
        <w:rPr>
          <w:rFonts w:cs="Times New Roman"/>
        </w:rPr>
        <w:t>consumption reflect</w:t>
      </w:r>
      <w:r w:rsidR="00F24104">
        <w:rPr>
          <w:rFonts w:cs="Times New Roman"/>
        </w:rPr>
        <w:t>s</w:t>
      </w:r>
      <w:r w:rsidR="00C87536">
        <w:rPr>
          <w:rFonts w:cs="Times New Roman"/>
        </w:rPr>
        <w:t xml:space="preserve"> the </w:t>
      </w:r>
      <w:r w:rsidR="00F24104">
        <w:rPr>
          <w:rFonts w:cs="Times New Roman"/>
        </w:rPr>
        <w:t>standard</w:t>
      </w:r>
      <w:r w:rsidR="00C87536">
        <w:rPr>
          <w:rFonts w:cs="Times New Roman"/>
        </w:rPr>
        <w:t xml:space="preserve"> of living</w:t>
      </w:r>
      <w:r w:rsidR="00F24104">
        <w:rPr>
          <w:rFonts w:cs="Times New Roman"/>
        </w:rPr>
        <w:t>,</w:t>
      </w:r>
      <w:r w:rsidR="00C87536">
        <w:rPr>
          <w:rFonts w:cs="Times New Roman"/>
        </w:rPr>
        <w:t xml:space="preserve"> according to Engle's theory</w:t>
      </w:r>
      <w:r w:rsidR="004423D6">
        <w:rPr>
          <w:rFonts w:cs="Times New Roman"/>
        </w:rPr>
        <w:t xml:space="preserve"> of poverty</w:t>
      </w:r>
      <w:r w:rsidR="00F24104">
        <w:rPr>
          <w:rFonts w:cs="Times New Roman"/>
        </w:rPr>
        <w:t>.</w:t>
      </w:r>
      <w:r w:rsidR="00C87536">
        <w:rPr>
          <w:rFonts w:cs="Times New Roman"/>
        </w:rPr>
        <w:t xml:space="preserve"> </w:t>
      </w:r>
      <w:r w:rsidR="00F24104">
        <w:rPr>
          <w:rFonts w:cs="Times New Roman"/>
        </w:rPr>
        <w:t xml:space="preserve"> I</w:t>
      </w:r>
      <w:r w:rsidR="00C87536">
        <w:rPr>
          <w:rFonts w:cs="Times New Roman"/>
        </w:rPr>
        <w:t xml:space="preserve">f </w:t>
      </w:r>
      <w:r w:rsidR="00F24104">
        <w:rPr>
          <w:rFonts w:cs="Times New Roman"/>
        </w:rPr>
        <w:t xml:space="preserve">the share of </w:t>
      </w:r>
      <w:r w:rsidR="00C87536">
        <w:rPr>
          <w:rFonts w:cs="Times New Roman"/>
        </w:rPr>
        <w:t>food increase</w:t>
      </w:r>
      <w:r w:rsidR="00F24104">
        <w:rPr>
          <w:rFonts w:cs="Times New Roman"/>
        </w:rPr>
        <w:t>s,</w:t>
      </w:r>
      <w:r w:rsidR="00C87536">
        <w:rPr>
          <w:rFonts w:cs="Times New Roman"/>
        </w:rPr>
        <w:t xml:space="preserve"> </w:t>
      </w:r>
      <w:r w:rsidR="00F24104">
        <w:rPr>
          <w:rFonts w:cs="Times New Roman"/>
        </w:rPr>
        <w:t xml:space="preserve">standards of </w:t>
      </w:r>
      <w:r w:rsidR="00C87536">
        <w:rPr>
          <w:rFonts w:cs="Times New Roman"/>
        </w:rPr>
        <w:t>living and recreation per capita decrease</w:t>
      </w:r>
      <w:r w:rsidR="00F24104">
        <w:rPr>
          <w:rFonts w:cs="Times New Roman"/>
        </w:rPr>
        <w:t xml:space="preserve"> since</w:t>
      </w:r>
      <w:r w:rsidR="00C87536">
        <w:rPr>
          <w:rFonts w:cs="Times New Roman"/>
        </w:rPr>
        <w:t xml:space="preserve"> all </w:t>
      </w:r>
      <w:r w:rsidR="00F24104">
        <w:rPr>
          <w:rFonts w:cs="Times New Roman"/>
        </w:rPr>
        <w:t>the</w:t>
      </w:r>
      <w:r w:rsidR="00C87536">
        <w:rPr>
          <w:rFonts w:cs="Times New Roman"/>
        </w:rPr>
        <w:t xml:space="preserve"> </w:t>
      </w:r>
      <w:r w:rsidR="00F24104">
        <w:rPr>
          <w:rFonts w:cs="Times New Roman"/>
        </w:rPr>
        <w:t>re</w:t>
      </w:r>
      <w:r w:rsidR="00C87536">
        <w:rPr>
          <w:rFonts w:cs="Times New Roman"/>
        </w:rPr>
        <w:t xml:space="preserve">sources </w:t>
      </w:r>
      <w:r w:rsidR="00F24104">
        <w:rPr>
          <w:rFonts w:cs="Times New Roman"/>
        </w:rPr>
        <w:t xml:space="preserve">are spent on </w:t>
      </w:r>
      <w:r w:rsidR="00C87536">
        <w:rPr>
          <w:rFonts w:cs="Times New Roman"/>
        </w:rPr>
        <w:t>food</w:t>
      </w:r>
      <w:r w:rsidR="00F24104">
        <w:rPr>
          <w:rFonts w:cs="Times New Roman"/>
        </w:rPr>
        <w:t>.</w:t>
      </w:r>
      <w:r w:rsidR="00C87536">
        <w:rPr>
          <w:rFonts w:cs="Times New Roman"/>
        </w:rPr>
        <w:t xml:space="preserve"> </w:t>
      </w:r>
      <w:r w:rsidR="00F24104">
        <w:rPr>
          <w:rFonts w:cs="Times New Roman"/>
        </w:rPr>
        <w:t>T</w:t>
      </w:r>
      <w:r w:rsidR="00C87536">
        <w:rPr>
          <w:rFonts w:cs="Times New Roman"/>
        </w:rPr>
        <w:t>he data</w:t>
      </w:r>
      <w:r w:rsidR="00F24104">
        <w:rPr>
          <w:rFonts w:cs="Times New Roman"/>
        </w:rPr>
        <w:t xml:space="preserve"> show</w:t>
      </w:r>
      <w:r w:rsidR="00346089">
        <w:rPr>
          <w:rFonts w:cs="Times New Roman"/>
        </w:rPr>
        <w:t>s</w:t>
      </w:r>
      <w:r w:rsidR="00F24104">
        <w:rPr>
          <w:rFonts w:cs="Times New Roman"/>
        </w:rPr>
        <w:t xml:space="preserve"> that the</w:t>
      </w:r>
      <w:r w:rsidR="00C87536">
        <w:rPr>
          <w:rFonts w:cs="Times New Roman"/>
        </w:rPr>
        <w:t xml:space="preserve"> share of food in </w:t>
      </w:r>
      <w:r w:rsidR="00F24104">
        <w:rPr>
          <w:rFonts w:cs="Times New Roman"/>
        </w:rPr>
        <w:t xml:space="preserve">the </w:t>
      </w:r>
      <w:r w:rsidR="00C87536">
        <w:rPr>
          <w:rFonts w:cs="Times New Roman"/>
        </w:rPr>
        <w:t xml:space="preserve">West Bank </w:t>
      </w:r>
      <w:r w:rsidR="00F24104">
        <w:rPr>
          <w:rFonts w:cs="Times New Roman"/>
        </w:rPr>
        <w:t xml:space="preserve">is </w:t>
      </w:r>
      <w:r w:rsidR="00C87536">
        <w:rPr>
          <w:rFonts w:cs="Times New Roman"/>
        </w:rPr>
        <w:t xml:space="preserve">less than </w:t>
      </w:r>
      <w:r w:rsidR="00F24104">
        <w:rPr>
          <w:rFonts w:cs="Times New Roman"/>
        </w:rPr>
        <w:t>that</w:t>
      </w:r>
      <w:r w:rsidR="00C87536">
        <w:rPr>
          <w:rFonts w:cs="Times New Roman"/>
        </w:rPr>
        <w:t xml:space="preserve"> in </w:t>
      </w:r>
      <w:r w:rsidR="00F24104">
        <w:rPr>
          <w:rFonts w:cs="Times New Roman"/>
        </w:rPr>
        <w:t xml:space="preserve">the </w:t>
      </w:r>
      <w:r w:rsidR="00C87536">
        <w:rPr>
          <w:rFonts w:cs="Times New Roman"/>
        </w:rPr>
        <w:t>Gaza Strip</w:t>
      </w:r>
      <w:r w:rsidR="00F24104">
        <w:rPr>
          <w:rFonts w:cs="Times New Roman"/>
        </w:rPr>
        <w:t xml:space="preserve"> and therefore standards</w:t>
      </w:r>
      <w:r w:rsidR="00C87536">
        <w:rPr>
          <w:rFonts w:cs="Times New Roman"/>
        </w:rPr>
        <w:t xml:space="preserve"> of living in </w:t>
      </w:r>
      <w:r w:rsidR="00666D2C">
        <w:rPr>
          <w:rFonts w:cs="Times New Roman"/>
        </w:rPr>
        <w:t xml:space="preserve">the </w:t>
      </w:r>
      <w:r w:rsidR="00C87536">
        <w:rPr>
          <w:rFonts w:cs="Times New Roman"/>
        </w:rPr>
        <w:t xml:space="preserve">West Bank </w:t>
      </w:r>
      <w:r w:rsidR="00666D2C">
        <w:rPr>
          <w:rFonts w:cs="Times New Roman"/>
        </w:rPr>
        <w:t>are higher</w:t>
      </w:r>
      <w:r w:rsidR="00C87536">
        <w:rPr>
          <w:rFonts w:cs="Times New Roman"/>
        </w:rPr>
        <w:t xml:space="preserve"> tha</w:t>
      </w:r>
      <w:r w:rsidR="00666D2C">
        <w:rPr>
          <w:rFonts w:cs="Times New Roman"/>
        </w:rPr>
        <w:t>n</w:t>
      </w:r>
      <w:r w:rsidR="00C87536">
        <w:rPr>
          <w:rFonts w:cs="Times New Roman"/>
        </w:rPr>
        <w:t xml:space="preserve"> in Gaza Strip.  </w:t>
      </w:r>
    </w:p>
    <w:p w:rsidR="00050F9A" w:rsidRPr="00ED3EA5" w:rsidRDefault="00050F9A" w:rsidP="00050F9A">
      <w:pPr>
        <w:bidi w:val="0"/>
        <w:jc w:val="lowKashida"/>
        <w:rPr>
          <w:rFonts w:cs="Times New Roman"/>
          <w:color w:val="FF0000"/>
          <w:sz w:val="24"/>
          <w:szCs w:val="24"/>
        </w:rPr>
      </w:pPr>
      <w:r w:rsidRPr="00ED3EA5">
        <w:rPr>
          <w:rFonts w:cs="Times New Roman"/>
          <w:color w:val="FF0000"/>
          <w:sz w:val="24"/>
          <w:szCs w:val="24"/>
        </w:rPr>
        <w:t xml:space="preserve">  </w:t>
      </w:r>
    </w:p>
    <w:p w:rsidR="00613199" w:rsidRDefault="00613199">
      <w:pPr>
        <w:pStyle w:val="BodyText2"/>
        <w:jc w:val="both"/>
        <w:rPr>
          <w:rFonts w:cs="Times New Roman"/>
          <w:color w:val="FF0000"/>
        </w:rPr>
      </w:pPr>
    </w:p>
    <w:p w:rsidR="002D30A2" w:rsidRDefault="002D30A2">
      <w:pPr>
        <w:pStyle w:val="BodyText2"/>
        <w:jc w:val="both"/>
        <w:rPr>
          <w:rFonts w:cs="Times New Roman"/>
          <w:color w:val="FF0000"/>
        </w:rPr>
      </w:pPr>
    </w:p>
    <w:p w:rsidR="002D30A2" w:rsidRDefault="002D30A2">
      <w:pPr>
        <w:pStyle w:val="BodyText2"/>
        <w:jc w:val="both"/>
        <w:rPr>
          <w:rFonts w:cs="Times New Roman"/>
          <w:color w:val="FF0000"/>
        </w:rPr>
      </w:pPr>
    </w:p>
    <w:p w:rsidR="002D30A2" w:rsidRDefault="002D30A2">
      <w:pPr>
        <w:pStyle w:val="BodyText2"/>
        <w:jc w:val="both"/>
        <w:rPr>
          <w:rFonts w:cs="Times New Roman"/>
          <w:color w:val="FF0000"/>
        </w:rPr>
      </w:pPr>
    </w:p>
    <w:p w:rsidR="002D30A2" w:rsidRDefault="002D30A2">
      <w:pPr>
        <w:pStyle w:val="BodyText2"/>
        <w:jc w:val="both"/>
        <w:rPr>
          <w:rFonts w:cs="Times New Roman"/>
          <w:color w:val="FF0000"/>
        </w:rPr>
      </w:pPr>
    </w:p>
    <w:p w:rsidR="002D30A2" w:rsidRPr="00ED3EA5" w:rsidRDefault="002D30A2">
      <w:pPr>
        <w:pStyle w:val="BodyText2"/>
        <w:jc w:val="both"/>
        <w:rPr>
          <w:rFonts w:cs="Times New Roman"/>
          <w:color w:val="FF0000"/>
        </w:rPr>
      </w:pPr>
    </w:p>
    <w:p w:rsidR="00125C0B" w:rsidRPr="00BD6237" w:rsidRDefault="00140B3B" w:rsidP="00B5178C">
      <w:pPr>
        <w:jc w:val="center"/>
        <w:rPr>
          <w:rFonts w:asciiTheme="majorBidi" w:hAnsiTheme="majorBidi" w:cstheme="majorBidi"/>
          <w:b/>
          <w:bCs/>
          <w:sz w:val="22"/>
          <w:szCs w:val="22"/>
          <w:rtl/>
        </w:rPr>
      </w:pPr>
      <w:r>
        <w:rPr>
          <w:rFonts w:asciiTheme="majorBidi" w:hAnsiTheme="majorBidi" w:cstheme="majorBidi"/>
          <w:b/>
          <w:bCs/>
          <w:sz w:val="22"/>
          <w:szCs w:val="22"/>
        </w:rPr>
        <w:lastRenderedPageBreak/>
        <w:t xml:space="preserve">Average </w:t>
      </w:r>
      <w:r w:rsidR="00A03CAB" w:rsidRPr="00BD6237">
        <w:rPr>
          <w:rFonts w:asciiTheme="majorBidi" w:hAnsiTheme="majorBidi" w:cstheme="majorBidi"/>
          <w:b/>
          <w:bCs/>
          <w:sz w:val="22"/>
          <w:szCs w:val="22"/>
        </w:rPr>
        <w:t>Monthly</w:t>
      </w:r>
      <w:r w:rsidR="00C33C3C" w:rsidRPr="00BD6237">
        <w:rPr>
          <w:rFonts w:asciiTheme="majorBidi" w:hAnsiTheme="majorBidi" w:cstheme="majorBidi"/>
          <w:b/>
          <w:bCs/>
          <w:sz w:val="22"/>
          <w:szCs w:val="22"/>
        </w:rPr>
        <w:t xml:space="preserve"> </w:t>
      </w:r>
      <w:r w:rsidR="00A03CAB" w:rsidRPr="00BD6237">
        <w:rPr>
          <w:rFonts w:asciiTheme="majorBidi" w:hAnsiTheme="majorBidi" w:cstheme="majorBidi"/>
          <w:b/>
          <w:bCs/>
          <w:sz w:val="22"/>
          <w:szCs w:val="22"/>
        </w:rPr>
        <w:t xml:space="preserve">Expenditure </w:t>
      </w:r>
      <w:r>
        <w:rPr>
          <w:rFonts w:asciiTheme="majorBidi" w:hAnsiTheme="majorBidi" w:cstheme="majorBidi"/>
          <w:b/>
          <w:bCs/>
          <w:sz w:val="22"/>
          <w:szCs w:val="22"/>
        </w:rPr>
        <w:t xml:space="preserve">Per Capita </w:t>
      </w:r>
      <w:r w:rsidR="00050F9A">
        <w:rPr>
          <w:rFonts w:asciiTheme="majorBidi" w:hAnsiTheme="majorBidi" w:cstheme="majorBidi"/>
          <w:b/>
          <w:bCs/>
          <w:sz w:val="22"/>
          <w:szCs w:val="22"/>
        </w:rPr>
        <w:t>in</w:t>
      </w:r>
      <w:r w:rsidR="00A03CAB" w:rsidRPr="00BD6237">
        <w:rPr>
          <w:rFonts w:asciiTheme="majorBidi" w:hAnsiTheme="majorBidi" w:cstheme="majorBidi"/>
          <w:b/>
          <w:bCs/>
          <w:sz w:val="22"/>
          <w:szCs w:val="22"/>
        </w:rPr>
        <w:t xml:space="preserve"> </w:t>
      </w:r>
      <w:r w:rsidR="00050F9A" w:rsidRPr="006315CF">
        <w:rPr>
          <w:rFonts w:asciiTheme="majorBidi" w:hAnsiTheme="majorBidi" w:cstheme="majorBidi"/>
          <w:b/>
          <w:bCs/>
          <w:sz w:val="22"/>
          <w:szCs w:val="22"/>
        </w:rPr>
        <w:t xml:space="preserve">New Israeli Shekels (NIS) </w:t>
      </w:r>
      <w:r w:rsidR="00A03CAB" w:rsidRPr="00BD6237">
        <w:rPr>
          <w:rFonts w:asciiTheme="majorBidi" w:hAnsiTheme="majorBidi" w:cstheme="majorBidi"/>
          <w:b/>
          <w:bCs/>
          <w:sz w:val="22"/>
          <w:szCs w:val="22"/>
        </w:rPr>
        <w:t>by Commodit</w:t>
      </w:r>
      <w:r>
        <w:rPr>
          <w:rFonts w:asciiTheme="majorBidi" w:hAnsiTheme="majorBidi" w:cstheme="majorBidi"/>
          <w:b/>
          <w:bCs/>
          <w:sz w:val="22"/>
          <w:szCs w:val="22"/>
        </w:rPr>
        <w:t>y</w:t>
      </w:r>
      <w:r w:rsidR="00A03CAB" w:rsidRPr="00BD6237">
        <w:rPr>
          <w:rFonts w:asciiTheme="majorBidi" w:hAnsiTheme="majorBidi" w:cstheme="majorBidi"/>
          <w:b/>
          <w:bCs/>
          <w:sz w:val="22"/>
          <w:szCs w:val="22"/>
        </w:rPr>
        <w:t xml:space="preserve"> in West Bank and Gaza Strip, 2005-</w:t>
      </w:r>
      <w:r w:rsidR="00C33C3C" w:rsidRPr="00BD6237">
        <w:rPr>
          <w:rFonts w:asciiTheme="majorBidi" w:hAnsiTheme="majorBidi" w:cstheme="majorBidi"/>
          <w:b/>
          <w:bCs/>
          <w:sz w:val="22"/>
          <w:szCs w:val="22"/>
        </w:rPr>
        <w:t>2010</w:t>
      </w:r>
      <w:r w:rsidR="005A7A66">
        <w:rPr>
          <w:rFonts w:asciiTheme="majorBidi" w:hAnsiTheme="majorBidi" w:cstheme="majorBidi"/>
          <w:b/>
          <w:bCs/>
          <w:sz w:val="22"/>
          <w:szCs w:val="22"/>
        </w:rPr>
        <w:t xml:space="preserve"> </w:t>
      </w:r>
    </w:p>
    <w:p w:rsidR="00125C0B" w:rsidRPr="00ED3EA5" w:rsidRDefault="00125C0B">
      <w:pPr>
        <w:jc w:val="center"/>
        <w:rPr>
          <w:b/>
          <w:bCs/>
          <w:color w:val="FF0000"/>
          <w:sz w:val="12"/>
          <w:szCs w:val="12"/>
          <w:rtl/>
        </w:rPr>
      </w:pPr>
    </w:p>
    <w:tbl>
      <w:tblPr>
        <w:tblW w:w="10959" w:type="dxa"/>
        <w:jc w:val="center"/>
        <w:tblLayout w:type="fixed"/>
        <w:tblCellMar>
          <w:left w:w="0" w:type="dxa"/>
          <w:right w:w="0" w:type="dxa"/>
        </w:tblCellMar>
        <w:tblLook w:val="0000"/>
      </w:tblPr>
      <w:tblGrid>
        <w:gridCol w:w="2896"/>
        <w:gridCol w:w="755"/>
        <w:gridCol w:w="890"/>
        <w:gridCol w:w="892"/>
        <w:gridCol w:w="896"/>
        <w:gridCol w:w="710"/>
        <w:gridCol w:w="710"/>
        <w:gridCol w:w="712"/>
        <w:gridCol w:w="712"/>
        <w:gridCol w:w="894"/>
        <w:gridCol w:w="892"/>
      </w:tblGrid>
      <w:tr w:rsidR="0000132B" w:rsidRPr="00ED3EA5" w:rsidTr="0000132B">
        <w:trPr>
          <w:cantSplit/>
          <w:trHeight w:val="340"/>
          <w:jc w:val="center"/>
        </w:trPr>
        <w:tc>
          <w:tcPr>
            <w:tcW w:w="1321" w:type="pct"/>
            <w:vMerge w:val="restart"/>
            <w:tcBorders>
              <w:top w:val="single" w:sz="4" w:space="0" w:color="auto"/>
              <w:left w:val="single" w:sz="4" w:space="0" w:color="auto"/>
              <w:right w:val="single" w:sz="4" w:space="0" w:color="auto"/>
            </w:tcBorders>
            <w:vAlign w:val="center"/>
          </w:tcPr>
          <w:p w:rsidR="0000132B" w:rsidRPr="00C33C3C" w:rsidRDefault="0000132B">
            <w:pPr>
              <w:bidi w:val="0"/>
              <w:jc w:val="center"/>
              <w:rPr>
                <w:rFonts w:ascii="Arial" w:eastAsia="Arial Unicode MS" w:hAnsi="Arial" w:cs="Arial"/>
                <w:b/>
                <w:bCs/>
                <w:sz w:val="18"/>
                <w:szCs w:val="18"/>
                <w:rtl/>
              </w:rPr>
            </w:pPr>
            <w:r w:rsidRPr="00C33C3C">
              <w:rPr>
                <w:rFonts w:ascii="Arial" w:hAnsi="Arial" w:cs="Arial"/>
                <w:b/>
                <w:bCs/>
                <w:sz w:val="18"/>
                <w:szCs w:val="18"/>
              </w:rPr>
              <w:t>Cash expenditure on commodities and services</w:t>
            </w:r>
          </w:p>
        </w:tc>
        <w:tc>
          <w:tcPr>
            <w:tcW w:w="1890" w:type="pct"/>
            <w:gridSpan w:val="5"/>
            <w:tcBorders>
              <w:top w:val="single" w:sz="4" w:space="0" w:color="auto"/>
              <w:left w:val="single" w:sz="4" w:space="0" w:color="auto"/>
              <w:bottom w:val="single" w:sz="4" w:space="0" w:color="auto"/>
              <w:right w:val="single" w:sz="4" w:space="0" w:color="auto"/>
            </w:tcBorders>
            <w:vAlign w:val="center"/>
          </w:tcPr>
          <w:p w:rsidR="0000132B" w:rsidRPr="00C33C3C" w:rsidRDefault="0000132B">
            <w:pPr>
              <w:pStyle w:val="xl35"/>
              <w:pBdr>
                <w:bottom w:val="none" w:sz="0" w:space="0" w:color="auto"/>
                <w:right w:val="none" w:sz="0" w:space="0" w:color="auto"/>
              </w:pBdr>
              <w:spacing w:before="0" w:beforeAutospacing="0" w:after="0" w:afterAutospacing="0"/>
              <w:textAlignment w:val="auto"/>
              <w:rPr>
                <w:rFonts w:ascii="Times New Roman" w:hAnsi="Times New Roman" w:cs="Simplified Arabic"/>
                <w:lang w:eastAsia="en-US"/>
              </w:rPr>
            </w:pPr>
            <w:r w:rsidRPr="00C33C3C">
              <w:rPr>
                <w:rFonts w:ascii="Times New Roman" w:hAnsi="Times New Roman" w:cs="Simplified Arabic"/>
                <w:lang w:eastAsia="en-US"/>
              </w:rPr>
              <w:t>West Bank</w:t>
            </w:r>
          </w:p>
        </w:tc>
        <w:tc>
          <w:tcPr>
            <w:tcW w:w="1788" w:type="pct"/>
            <w:gridSpan w:val="5"/>
            <w:tcBorders>
              <w:top w:val="single" w:sz="4" w:space="0" w:color="auto"/>
              <w:left w:val="single" w:sz="4" w:space="0" w:color="auto"/>
              <w:bottom w:val="single" w:sz="4" w:space="0" w:color="auto"/>
              <w:right w:val="single" w:sz="4" w:space="0" w:color="auto"/>
            </w:tcBorders>
            <w:vAlign w:val="center"/>
          </w:tcPr>
          <w:p w:rsidR="0000132B" w:rsidRPr="00C33C3C" w:rsidRDefault="0000132B">
            <w:pPr>
              <w:pStyle w:val="xl35"/>
              <w:pBdr>
                <w:bottom w:val="none" w:sz="0" w:space="0" w:color="auto"/>
                <w:right w:val="none" w:sz="0" w:space="0" w:color="auto"/>
              </w:pBdr>
              <w:spacing w:before="0" w:beforeAutospacing="0" w:after="0" w:afterAutospacing="0"/>
              <w:textAlignment w:val="auto"/>
              <w:rPr>
                <w:rFonts w:ascii="Times New Roman" w:hAnsi="Times New Roman" w:cs="Simplified Arabic"/>
                <w:lang w:eastAsia="en-US"/>
              </w:rPr>
            </w:pPr>
            <w:r w:rsidRPr="00C33C3C">
              <w:rPr>
                <w:rFonts w:ascii="Times New Roman" w:hAnsi="Times New Roman" w:cs="Simplified Arabic"/>
                <w:lang w:eastAsia="en-US"/>
              </w:rPr>
              <w:t>Gaza Strip</w:t>
            </w:r>
          </w:p>
        </w:tc>
      </w:tr>
      <w:tr w:rsidR="0000132B" w:rsidRPr="00ED3EA5" w:rsidTr="00C33C3C">
        <w:trPr>
          <w:cantSplit/>
          <w:trHeight w:val="340"/>
          <w:jc w:val="center"/>
        </w:trPr>
        <w:tc>
          <w:tcPr>
            <w:tcW w:w="1321" w:type="pct"/>
            <w:vMerge/>
            <w:tcBorders>
              <w:left w:val="single" w:sz="4" w:space="0" w:color="auto"/>
              <w:bottom w:val="single" w:sz="4" w:space="0" w:color="auto"/>
              <w:right w:val="single" w:sz="4" w:space="0" w:color="auto"/>
            </w:tcBorders>
            <w:vAlign w:val="center"/>
          </w:tcPr>
          <w:p w:rsidR="0000132B" w:rsidRPr="00C33C3C" w:rsidRDefault="0000132B">
            <w:pPr>
              <w:bidi w:val="0"/>
              <w:jc w:val="center"/>
              <w:rPr>
                <w:rFonts w:ascii="Arial" w:hAnsi="Arial" w:cs="Arial"/>
                <w:b/>
                <w:bCs/>
                <w:sz w:val="18"/>
                <w:szCs w:val="18"/>
              </w:rPr>
            </w:pPr>
          </w:p>
        </w:tc>
        <w:tc>
          <w:tcPr>
            <w:tcW w:w="344" w:type="pct"/>
            <w:tcBorders>
              <w:top w:val="single" w:sz="4" w:space="0" w:color="auto"/>
              <w:left w:val="single" w:sz="4" w:space="0" w:color="auto"/>
              <w:bottom w:val="single" w:sz="4" w:space="0" w:color="auto"/>
              <w:right w:val="single" w:sz="4" w:space="0" w:color="auto"/>
            </w:tcBorders>
            <w:vAlign w:val="center"/>
          </w:tcPr>
          <w:p w:rsidR="0000132B" w:rsidRPr="00C33C3C" w:rsidRDefault="0000132B" w:rsidP="00C33C3C">
            <w:pPr>
              <w:bidi w:val="0"/>
              <w:jc w:val="center"/>
              <w:rPr>
                <w:rFonts w:ascii="Arial" w:hAnsi="Arial" w:cs="Arial"/>
                <w:b/>
                <w:bCs/>
                <w:sz w:val="18"/>
                <w:szCs w:val="18"/>
                <w:rtl/>
              </w:rPr>
            </w:pPr>
            <w:r w:rsidRPr="00C33C3C">
              <w:rPr>
                <w:rFonts w:ascii="Arial" w:hAnsi="Arial" w:cs="Arial"/>
                <w:b/>
                <w:bCs/>
                <w:sz w:val="18"/>
                <w:szCs w:val="18"/>
              </w:rPr>
              <w:t>2005</w:t>
            </w:r>
          </w:p>
        </w:tc>
        <w:tc>
          <w:tcPr>
            <w:tcW w:w="406" w:type="pct"/>
            <w:tcBorders>
              <w:top w:val="single" w:sz="4" w:space="0" w:color="auto"/>
              <w:left w:val="single" w:sz="4" w:space="0" w:color="auto"/>
              <w:bottom w:val="single" w:sz="4" w:space="0" w:color="auto"/>
              <w:right w:val="single" w:sz="4" w:space="0" w:color="auto"/>
            </w:tcBorders>
            <w:vAlign w:val="center"/>
          </w:tcPr>
          <w:p w:rsidR="0000132B" w:rsidRPr="00C33C3C" w:rsidRDefault="0000132B" w:rsidP="00C33C3C">
            <w:pPr>
              <w:pStyle w:val="xl35"/>
              <w:pBdr>
                <w:bottom w:val="none" w:sz="0" w:space="0" w:color="auto"/>
                <w:right w:val="none" w:sz="0" w:space="0" w:color="auto"/>
              </w:pBdr>
              <w:spacing w:before="0" w:beforeAutospacing="0" w:after="0" w:afterAutospacing="0"/>
              <w:textAlignment w:val="auto"/>
              <w:rPr>
                <w:rFonts w:eastAsia="Times New Roman"/>
              </w:rPr>
            </w:pPr>
            <w:r w:rsidRPr="00C33C3C">
              <w:rPr>
                <w:rFonts w:eastAsia="Times New Roman"/>
              </w:rPr>
              <w:t>2006</w:t>
            </w:r>
          </w:p>
        </w:tc>
        <w:tc>
          <w:tcPr>
            <w:tcW w:w="407" w:type="pct"/>
            <w:tcBorders>
              <w:top w:val="single" w:sz="4" w:space="0" w:color="auto"/>
              <w:left w:val="single" w:sz="4" w:space="0" w:color="auto"/>
              <w:bottom w:val="single" w:sz="4" w:space="0" w:color="auto"/>
              <w:right w:val="single" w:sz="4" w:space="0" w:color="auto"/>
            </w:tcBorders>
            <w:vAlign w:val="center"/>
          </w:tcPr>
          <w:p w:rsidR="0000132B" w:rsidRPr="00C33C3C" w:rsidRDefault="0000132B" w:rsidP="00C33C3C">
            <w:pPr>
              <w:bidi w:val="0"/>
              <w:jc w:val="center"/>
              <w:rPr>
                <w:rFonts w:ascii="Arial" w:hAnsi="Arial" w:cs="Arial"/>
                <w:b/>
                <w:bCs/>
                <w:sz w:val="18"/>
                <w:szCs w:val="18"/>
              </w:rPr>
            </w:pPr>
            <w:r w:rsidRPr="00C33C3C">
              <w:rPr>
                <w:rFonts w:ascii="Arial" w:hAnsi="Arial" w:cs="Arial"/>
                <w:b/>
                <w:bCs/>
                <w:sz w:val="18"/>
                <w:szCs w:val="18"/>
              </w:rPr>
              <w:t>2007</w:t>
            </w:r>
          </w:p>
        </w:tc>
        <w:tc>
          <w:tcPr>
            <w:tcW w:w="409" w:type="pct"/>
            <w:tcBorders>
              <w:top w:val="single" w:sz="4" w:space="0" w:color="auto"/>
              <w:left w:val="single" w:sz="4" w:space="0" w:color="auto"/>
              <w:bottom w:val="single" w:sz="4" w:space="0" w:color="auto"/>
              <w:right w:val="single" w:sz="4" w:space="0" w:color="auto"/>
            </w:tcBorders>
            <w:vAlign w:val="center"/>
          </w:tcPr>
          <w:p w:rsidR="0000132B" w:rsidRPr="00C33C3C" w:rsidRDefault="0000132B" w:rsidP="00C33C3C">
            <w:pPr>
              <w:bidi w:val="0"/>
              <w:jc w:val="center"/>
              <w:rPr>
                <w:rFonts w:ascii="Arial" w:hAnsi="Arial" w:cs="Arial"/>
                <w:b/>
                <w:bCs/>
                <w:sz w:val="18"/>
                <w:szCs w:val="18"/>
              </w:rPr>
            </w:pPr>
            <w:r w:rsidRPr="00C33C3C">
              <w:rPr>
                <w:rFonts w:ascii="Arial" w:hAnsi="Arial" w:cs="Arial"/>
                <w:b/>
                <w:bCs/>
                <w:sz w:val="18"/>
                <w:szCs w:val="18"/>
              </w:rPr>
              <w:t>2009</w:t>
            </w:r>
          </w:p>
        </w:tc>
        <w:tc>
          <w:tcPr>
            <w:tcW w:w="324" w:type="pct"/>
            <w:tcBorders>
              <w:top w:val="single" w:sz="4" w:space="0" w:color="auto"/>
              <w:left w:val="single" w:sz="4" w:space="0" w:color="auto"/>
              <w:bottom w:val="single" w:sz="4" w:space="0" w:color="auto"/>
              <w:right w:val="single" w:sz="4" w:space="0" w:color="auto"/>
            </w:tcBorders>
            <w:vAlign w:val="center"/>
          </w:tcPr>
          <w:p w:rsidR="0000132B" w:rsidRPr="00C33C3C" w:rsidRDefault="0000132B" w:rsidP="00C33C3C">
            <w:pPr>
              <w:bidi w:val="0"/>
              <w:jc w:val="center"/>
              <w:rPr>
                <w:rFonts w:ascii="Arial" w:hAnsi="Arial" w:cs="Arial"/>
                <w:b/>
                <w:bCs/>
                <w:sz w:val="18"/>
                <w:szCs w:val="18"/>
              </w:rPr>
            </w:pPr>
            <w:r w:rsidRPr="00C33C3C">
              <w:rPr>
                <w:rFonts w:ascii="Arial" w:hAnsi="Arial" w:cs="Arial"/>
                <w:b/>
                <w:bCs/>
                <w:sz w:val="18"/>
                <w:szCs w:val="18"/>
              </w:rPr>
              <w:t>2010</w:t>
            </w:r>
          </w:p>
        </w:tc>
        <w:tc>
          <w:tcPr>
            <w:tcW w:w="324" w:type="pct"/>
            <w:tcBorders>
              <w:top w:val="single" w:sz="4" w:space="0" w:color="auto"/>
              <w:left w:val="single" w:sz="4" w:space="0" w:color="auto"/>
              <w:bottom w:val="single" w:sz="4" w:space="0" w:color="auto"/>
              <w:right w:val="single" w:sz="4" w:space="0" w:color="auto"/>
            </w:tcBorders>
            <w:vAlign w:val="center"/>
          </w:tcPr>
          <w:p w:rsidR="0000132B" w:rsidRPr="00C33C3C" w:rsidRDefault="0000132B" w:rsidP="00C33C3C">
            <w:pPr>
              <w:bidi w:val="0"/>
              <w:jc w:val="center"/>
              <w:rPr>
                <w:rFonts w:ascii="Arial" w:hAnsi="Arial" w:cs="Arial"/>
                <w:b/>
                <w:bCs/>
                <w:sz w:val="18"/>
                <w:szCs w:val="18"/>
                <w:rtl/>
              </w:rPr>
            </w:pPr>
            <w:r w:rsidRPr="00C33C3C">
              <w:rPr>
                <w:rFonts w:ascii="Arial" w:hAnsi="Arial" w:cs="Arial"/>
                <w:b/>
                <w:bCs/>
                <w:sz w:val="18"/>
                <w:szCs w:val="18"/>
              </w:rPr>
              <w:t>2005</w:t>
            </w:r>
          </w:p>
        </w:tc>
        <w:tc>
          <w:tcPr>
            <w:tcW w:w="325" w:type="pct"/>
            <w:tcBorders>
              <w:top w:val="single" w:sz="4" w:space="0" w:color="auto"/>
              <w:left w:val="single" w:sz="4" w:space="0" w:color="auto"/>
              <w:bottom w:val="single" w:sz="4" w:space="0" w:color="auto"/>
              <w:right w:val="single" w:sz="4" w:space="0" w:color="auto"/>
            </w:tcBorders>
            <w:vAlign w:val="center"/>
          </w:tcPr>
          <w:p w:rsidR="0000132B" w:rsidRPr="00C33C3C" w:rsidRDefault="0000132B" w:rsidP="00C33C3C">
            <w:pPr>
              <w:pStyle w:val="xl35"/>
              <w:pBdr>
                <w:bottom w:val="none" w:sz="0" w:space="0" w:color="auto"/>
                <w:right w:val="none" w:sz="0" w:space="0" w:color="auto"/>
              </w:pBdr>
              <w:spacing w:before="0" w:beforeAutospacing="0" w:after="0" w:afterAutospacing="0"/>
              <w:textAlignment w:val="auto"/>
              <w:rPr>
                <w:rFonts w:eastAsia="Times New Roman"/>
              </w:rPr>
            </w:pPr>
            <w:r w:rsidRPr="00C33C3C">
              <w:rPr>
                <w:rFonts w:eastAsia="Times New Roman"/>
              </w:rPr>
              <w:t>2006</w:t>
            </w:r>
          </w:p>
        </w:tc>
        <w:tc>
          <w:tcPr>
            <w:tcW w:w="325" w:type="pct"/>
            <w:tcBorders>
              <w:top w:val="single" w:sz="4" w:space="0" w:color="auto"/>
              <w:left w:val="single" w:sz="4" w:space="0" w:color="auto"/>
              <w:bottom w:val="single" w:sz="4" w:space="0" w:color="auto"/>
              <w:right w:val="single" w:sz="4" w:space="0" w:color="auto"/>
            </w:tcBorders>
            <w:vAlign w:val="center"/>
          </w:tcPr>
          <w:p w:rsidR="0000132B" w:rsidRPr="00C33C3C" w:rsidRDefault="0000132B" w:rsidP="00C33C3C">
            <w:pPr>
              <w:bidi w:val="0"/>
              <w:jc w:val="center"/>
              <w:rPr>
                <w:rFonts w:ascii="Arial" w:hAnsi="Arial" w:cs="Arial"/>
                <w:b/>
                <w:bCs/>
                <w:sz w:val="18"/>
                <w:szCs w:val="18"/>
              </w:rPr>
            </w:pPr>
            <w:r w:rsidRPr="00C33C3C">
              <w:rPr>
                <w:rFonts w:ascii="Arial" w:hAnsi="Arial" w:cs="Arial"/>
                <w:b/>
                <w:bCs/>
                <w:sz w:val="18"/>
                <w:szCs w:val="18"/>
              </w:rPr>
              <w:t>2007</w:t>
            </w:r>
          </w:p>
        </w:tc>
        <w:tc>
          <w:tcPr>
            <w:tcW w:w="408" w:type="pct"/>
            <w:tcBorders>
              <w:top w:val="single" w:sz="4" w:space="0" w:color="auto"/>
              <w:left w:val="single" w:sz="4" w:space="0" w:color="auto"/>
              <w:bottom w:val="single" w:sz="4" w:space="0" w:color="auto"/>
              <w:right w:val="single" w:sz="4" w:space="0" w:color="auto"/>
            </w:tcBorders>
            <w:vAlign w:val="center"/>
          </w:tcPr>
          <w:p w:rsidR="0000132B" w:rsidRPr="00C33C3C" w:rsidRDefault="0000132B" w:rsidP="00C33C3C">
            <w:pPr>
              <w:bidi w:val="0"/>
              <w:jc w:val="center"/>
              <w:rPr>
                <w:rFonts w:ascii="Arial" w:hAnsi="Arial" w:cs="Arial"/>
                <w:b/>
                <w:bCs/>
                <w:sz w:val="18"/>
                <w:szCs w:val="18"/>
              </w:rPr>
            </w:pPr>
            <w:r w:rsidRPr="00C33C3C">
              <w:rPr>
                <w:rFonts w:ascii="Arial" w:hAnsi="Arial" w:cs="Arial"/>
                <w:b/>
                <w:bCs/>
                <w:sz w:val="18"/>
                <w:szCs w:val="18"/>
              </w:rPr>
              <w:t>2009</w:t>
            </w:r>
          </w:p>
        </w:tc>
        <w:tc>
          <w:tcPr>
            <w:tcW w:w="407" w:type="pct"/>
            <w:tcBorders>
              <w:top w:val="single" w:sz="4" w:space="0" w:color="auto"/>
              <w:left w:val="single" w:sz="4" w:space="0" w:color="auto"/>
              <w:bottom w:val="single" w:sz="4" w:space="0" w:color="auto"/>
              <w:right w:val="single" w:sz="4" w:space="0" w:color="auto"/>
            </w:tcBorders>
            <w:vAlign w:val="center"/>
          </w:tcPr>
          <w:p w:rsidR="0000132B" w:rsidRPr="00C33C3C" w:rsidRDefault="0000132B" w:rsidP="00C33C3C">
            <w:pPr>
              <w:bidi w:val="0"/>
              <w:jc w:val="center"/>
              <w:rPr>
                <w:rFonts w:ascii="Arial" w:hAnsi="Arial" w:cs="Arial"/>
                <w:b/>
                <w:bCs/>
                <w:sz w:val="18"/>
                <w:szCs w:val="18"/>
              </w:rPr>
            </w:pPr>
            <w:r w:rsidRPr="00C33C3C">
              <w:rPr>
                <w:rFonts w:ascii="Arial" w:hAnsi="Arial" w:cs="Arial"/>
                <w:b/>
                <w:bCs/>
                <w:sz w:val="18"/>
                <w:szCs w:val="18"/>
              </w:rPr>
              <w:t>2010</w:t>
            </w:r>
          </w:p>
        </w:tc>
      </w:tr>
      <w:tr w:rsidR="0000132B" w:rsidRPr="00ED3EA5" w:rsidTr="007B0507">
        <w:trPr>
          <w:cantSplit/>
          <w:trHeight w:val="340"/>
          <w:jc w:val="center"/>
        </w:trPr>
        <w:tc>
          <w:tcPr>
            <w:tcW w:w="1321" w:type="pct"/>
            <w:tcBorders>
              <w:top w:val="single" w:sz="4" w:space="0" w:color="auto"/>
              <w:left w:val="single" w:sz="4" w:space="0" w:color="auto"/>
              <w:bottom w:val="nil"/>
              <w:right w:val="single" w:sz="4" w:space="0" w:color="auto"/>
            </w:tcBorders>
            <w:vAlign w:val="center"/>
          </w:tcPr>
          <w:p w:rsidR="0000132B" w:rsidRPr="00C33C3C" w:rsidRDefault="0000132B">
            <w:pPr>
              <w:bidi w:val="0"/>
              <w:ind w:firstLine="225"/>
              <w:rPr>
                <w:rFonts w:ascii="Arial" w:eastAsia="Arial Unicode MS" w:hAnsi="Arial" w:cs="Arial"/>
                <w:sz w:val="18"/>
                <w:szCs w:val="18"/>
              </w:rPr>
            </w:pPr>
            <w:r w:rsidRPr="00C33C3C">
              <w:rPr>
                <w:rFonts w:ascii="Arial" w:hAnsi="Arial" w:cs="Arial"/>
                <w:sz w:val="18"/>
                <w:szCs w:val="18"/>
              </w:rPr>
              <w:t>Food cash expenditure</w:t>
            </w:r>
          </w:p>
        </w:tc>
        <w:tc>
          <w:tcPr>
            <w:tcW w:w="344" w:type="pct"/>
            <w:tcBorders>
              <w:top w:val="single" w:sz="4" w:space="0" w:color="auto"/>
              <w:left w:val="single" w:sz="4" w:space="0" w:color="auto"/>
              <w:bottom w:val="nil"/>
            </w:tcBorders>
            <w:noWrap/>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212</w:t>
            </w:r>
          </w:p>
        </w:tc>
        <w:tc>
          <w:tcPr>
            <w:tcW w:w="406" w:type="pct"/>
            <w:tcBorders>
              <w:top w:val="single" w:sz="4" w:space="0" w:color="auto"/>
              <w:bottom w:val="nil"/>
            </w:tcBorders>
            <w:noWrap/>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226</w:t>
            </w:r>
          </w:p>
        </w:tc>
        <w:tc>
          <w:tcPr>
            <w:tcW w:w="407" w:type="pct"/>
            <w:tcBorders>
              <w:top w:val="single" w:sz="4" w:space="0" w:color="auto"/>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238</w:t>
            </w:r>
          </w:p>
        </w:tc>
        <w:tc>
          <w:tcPr>
            <w:tcW w:w="409" w:type="pct"/>
            <w:tcBorders>
              <w:top w:val="single" w:sz="4" w:space="0" w:color="auto"/>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eastAsia="Arial Unicode MS" w:hAnsi="Arial" w:cs="Arial" w:hint="cs"/>
                <w:sz w:val="18"/>
                <w:szCs w:val="18"/>
                <w:rtl/>
              </w:rPr>
              <w:t>289</w:t>
            </w:r>
          </w:p>
        </w:tc>
        <w:tc>
          <w:tcPr>
            <w:tcW w:w="324" w:type="pct"/>
            <w:tcBorders>
              <w:top w:val="single" w:sz="4" w:space="0" w:color="auto"/>
              <w:bottom w:val="nil"/>
              <w:right w:val="single" w:sz="4" w:space="0" w:color="auto"/>
            </w:tcBorders>
            <w:vAlign w:val="center"/>
          </w:tcPr>
          <w:p w:rsidR="0000132B" w:rsidRPr="00C33C3C" w:rsidRDefault="0000132B" w:rsidP="007B0507">
            <w:pPr>
              <w:bidi w:val="0"/>
              <w:jc w:val="center"/>
              <w:rPr>
                <w:rFonts w:ascii="Arial" w:eastAsia="Arial Unicode MS" w:hAnsi="Arial" w:cs="Simplified Arabic"/>
                <w:sz w:val="18"/>
                <w:szCs w:val="18"/>
                <w:rtl/>
              </w:rPr>
            </w:pPr>
            <w:r w:rsidRPr="00C33C3C">
              <w:rPr>
                <w:rFonts w:ascii="Arial" w:eastAsia="Arial Unicode MS" w:hAnsi="Arial" w:cs="Simplified Arabic"/>
                <w:sz w:val="18"/>
                <w:szCs w:val="18"/>
              </w:rPr>
              <w:t>313</w:t>
            </w:r>
          </w:p>
        </w:tc>
        <w:tc>
          <w:tcPr>
            <w:tcW w:w="324" w:type="pct"/>
            <w:tcBorders>
              <w:top w:val="single" w:sz="4" w:space="0" w:color="auto"/>
              <w:left w:val="single" w:sz="4" w:space="0" w:color="auto"/>
              <w:bottom w:val="nil"/>
            </w:tcBorders>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159</w:t>
            </w:r>
          </w:p>
        </w:tc>
        <w:tc>
          <w:tcPr>
            <w:tcW w:w="325" w:type="pct"/>
            <w:tcBorders>
              <w:top w:val="single" w:sz="4" w:space="0" w:color="auto"/>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170</w:t>
            </w:r>
          </w:p>
        </w:tc>
        <w:tc>
          <w:tcPr>
            <w:tcW w:w="325" w:type="pct"/>
            <w:tcBorders>
              <w:top w:val="single" w:sz="4" w:space="0" w:color="auto"/>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143</w:t>
            </w:r>
          </w:p>
        </w:tc>
        <w:tc>
          <w:tcPr>
            <w:tcW w:w="408" w:type="pct"/>
            <w:tcBorders>
              <w:top w:val="single" w:sz="4" w:space="0" w:color="auto"/>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eastAsia="Arial Unicode MS" w:hAnsi="Arial" w:cs="Arial" w:hint="cs"/>
                <w:sz w:val="18"/>
                <w:szCs w:val="18"/>
                <w:rtl/>
              </w:rPr>
              <w:t>224</w:t>
            </w:r>
          </w:p>
        </w:tc>
        <w:tc>
          <w:tcPr>
            <w:tcW w:w="407" w:type="pct"/>
            <w:tcBorders>
              <w:top w:val="single" w:sz="4" w:space="0" w:color="auto"/>
              <w:bottom w:val="nil"/>
              <w:right w:val="single" w:sz="4" w:space="0" w:color="auto"/>
            </w:tcBorders>
            <w:vAlign w:val="center"/>
          </w:tcPr>
          <w:p w:rsidR="0000132B" w:rsidRPr="00C33C3C" w:rsidRDefault="0000132B" w:rsidP="007B0507">
            <w:pPr>
              <w:bidi w:val="0"/>
              <w:jc w:val="center"/>
              <w:rPr>
                <w:rFonts w:ascii="Arial" w:eastAsia="Arial Unicode MS" w:hAnsi="Arial" w:cs="Simplified Arabic"/>
                <w:sz w:val="18"/>
                <w:szCs w:val="18"/>
                <w:rtl/>
              </w:rPr>
            </w:pPr>
            <w:r w:rsidRPr="00C33C3C">
              <w:rPr>
                <w:rFonts w:ascii="Arial" w:eastAsia="Arial Unicode MS" w:hAnsi="Arial" w:cs="Simplified Arabic"/>
                <w:sz w:val="18"/>
                <w:szCs w:val="18"/>
              </w:rPr>
              <w:t>233</w:t>
            </w:r>
          </w:p>
        </w:tc>
      </w:tr>
      <w:tr w:rsidR="0000132B" w:rsidRPr="00ED3EA5" w:rsidTr="007B0507">
        <w:trPr>
          <w:cantSplit/>
          <w:trHeight w:val="340"/>
          <w:jc w:val="center"/>
        </w:trPr>
        <w:tc>
          <w:tcPr>
            <w:tcW w:w="1321" w:type="pct"/>
            <w:tcBorders>
              <w:top w:val="nil"/>
              <w:left w:val="single" w:sz="4" w:space="0" w:color="auto"/>
              <w:bottom w:val="nil"/>
              <w:right w:val="single" w:sz="4" w:space="0" w:color="auto"/>
            </w:tcBorders>
            <w:vAlign w:val="center"/>
          </w:tcPr>
          <w:p w:rsidR="0000132B" w:rsidRPr="00C33C3C" w:rsidRDefault="0000132B">
            <w:pPr>
              <w:bidi w:val="0"/>
              <w:ind w:firstLine="225"/>
              <w:rPr>
                <w:rFonts w:ascii="Arial" w:eastAsia="Arial Unicode MS" w:hAnsi="Arial" w:cs="Arial"/>
                <w:sz w:val="18"/>
                <w:szCs w:val="18"/>
              </w:rPr>
            </w:pPr>
            <w:r w:rsidRPr="00C33C3C">
              <w:rPr>
                <w:rFonts w:ascii="Arial" w:hAnsi="Arial" w:cs="Arial"/>
                <w:sz w:val="18"/>
                <w:szCs w:val="18"/>
              </w:rPr>
              <w:t>Clothing and footwear</w:t>
            </w:r>
          </w:p>
        </w:tc>
        <w:tc>
          <w:tcPr>
            <w:tcW w:w="344" w:type="pct"/>
            <w:tcBorders>
              <w:top w:val="nil"/>
              <w:left w:val="single" w:sz="4" w:space="0" w:color="auto"/>
              <w:bottom w:val="nil"/>
            </w:tcBorders>
            <w:noWrap/>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48</w:t>
            </w:r>
          </w:p>
        </w:tc>
        <w:tc>
          <w:tcPr>
            <w:tcW w:w="406" w:type="pct"/>
            <w:tcBorders>
              <w:top w:val="nil"/>
              <w:bottom w:val="nil"/>
            </w:tcBorders>
            <w:noWrap/>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43</w:t>
            </w:r>
          </w:p>
        </w:tc>
        <w:tc>
          <w:tcPr>
            <w:tcW w:w="407"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49</w:t>
            </w:r>
          </w:p>
        </w:tc>
        <w:tc>
          <w:tcPr>
            <w:tcW w:w="409"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eastAsia="Arial Unicode MS" w:hAnsi="Arial" w:cs="Arial" w:hint="cs"/>
                <w:sz w:val="18"/>
                <w:szCs w:val="18"/>
                <w:rtl/>
              </w:rPr>
              <w:t>53</w:t>
            </w:r>
          </w:p>
        </w:tc>
        <w:tc>
          <w:tcPr>
            <w:tcW w:w="324" w:type="pct"/>
            <w:tcBorders>
              <w:top w:val="nil"/>
              <w:bottom w:val="nil"/>
              <w:right w:val="single" w:sz="4" w:space="0" w:color="auto"/>
            </w:tcBorders>
            <w:vAlign w:val="center"/>
          </w:tcPr>
          <w:p w:rsidR="0000132B" w:rsidRPr="00C33C3C" w:rsidRDefault="00A26507" w:rsidP="007B0507">
            <w:pPr>
              <w:bidi w:val="0"/>
              <w:jc w:val="center"/>
              <w:rPr>
                <w:rFonts w:ascii="Arial" w:eastAsia="Arial Unicode MS" w:hAnsi="Arial" w:cs="Simplified Arabic"/>
                <w:sz w:val="18"/>
                <w:szCs w:val="18"/>
                <w:rtl/>
              </w:rPr>
            </w:pPr>
            <w:r>
              <w:rPr>
                <w:rFonts w:ascii="Arial" w:eastAsia="Arial Unicode MS" w:hAnsi="Arial" w:cs="Simplified Arabic"/>
                <w:sz w:val="18"/>
                <w:szCs w:val="18"/>
              </w:rPr>
              <w:t>56</w:t>
            </w:r>
          </w:p>
        </w:tc>
        <w:tc>
          <w:tcPr>
            <w:tcW w:w="324" w:type="pct"/>
            <w:tcBorders>
              <w:top w:val="nil"/>
              <w:left w:val="single" w:sz="4" w:space="0" w:color="auto"/>
              <w:bottom w:val="nil"/>
            </w:tcBorders>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29</w:t>
            </w:r>
          </w:p>
        </w:tc>
        <w:tc>
          <w:tcPr>
            <w:tcW w:w="325"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28</w:t>
            </w:r>
          </w:p>
        </w:tc>
        <w:tc>
          <w:tcPr>
            <w:tcW w:w="325"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24</w:t>
            </w:r>
          </w:p>
        </w:tc>
        <w:tc>
          <w:tcPr>
            <w:tcW w:w="408"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eastAsia="Arial Unicode MS" w:hAnsi="Arial" w:cs="Arial" w:hint="cs"/>
                <w:sz w:val="18"/>
                <w:szCs w:val="18"/>
                <w:rtl/>
              </w:rPr>
              <w:t>49</w:t>
            </w:r>
          </w:p>
        </w:tc>
        <w:tc>
          <w:tcPr>
            <w:tcW w:w="407" w:type="pct"/>
            <w:tcBorders>
              <w:top w:val="nil"/>
              <w:bottom w:val="nil"/>
              <w:right w:val="single" w:sz="4" w:space="0" w:color="auto"/>
            </w:tcBorders>
            <w:vAlign w:val="center"/>
          </w:tcPr>
          <w:p w:rsidR="0000132B" w:rsidRPr="00C33C3C" w:rsidRDefault="0000132B" w:rsidP="007B0507">
            <w:pPr>
              <w:bidi w:val="0"/>
              <w:jc w:val="center"/>
              <w:rPr>
                <w:rFonts w:ascii="Arial" w:eastAsia="Arial Unicode MS" w:hAnsi="Arial" w:cs="Simplified Arabic"/>
                <w:sz w:val="18"/>
                <w:szCs w:val="18"/>
                <w:rtl/>
              </w:rPr>
            </w:pPr>
            <w:r w:rsidRPr="00C33C3C">
              <w:rPr>
                <w:rFonts w:ascii="Arial" w:eastAsia="Arial Unicode MS" w:hAnsi="Arial" w:cs="Simplified Arabic"/>
                <w:sz w:val="18"/>
                <w:szCs w:val="18"/>
              </w:rPr>
              <w:t>38</w:t>
            </w:r>
          </w:p>
        </w:tc>
      </w:tr>
      <w:tr w:rsidR="0000132B" w:rsidRPr="00ED3EA5" w:rsidTr="007B0507">
        <w:trPr>
          <w:cantSplit/>
          <w:trHeight w:val="340"/>
          <w:jc w:val="center"/>
        </w:trPr>
        <w:tc>
          <w:tcPr>
            <w:tcW w:w="1321" w:type="pct"/>
            <w:tcBorders>
              <w:top w:val="nil"/>
              <w:left w:val="single" w:sz="4" w:space="0" w:color="auto"/>
              <w:bottom w:val="nil"/>
              <w:right w:val="single" w:sz="4" w:space="0" w:color="auto"/>
            </w:tcBorders>
            <w:vAlign w:val="center"/>
          </w:tcPr>
          <w:p w:rsidR="0000132B" w:rsidRPr="00C33C3C" w:rsidRDefault="0000132B">
            <w:pPr>
              <w:bidi w:val="0"/>
              <w:ind w:firstLine="225"/>
              <w:rPr>
                <w:rFonts w:ascii="Arial" w:eastAsia="Arial Unicode MS" w:hAnsi="Arial" w:cs="Arial"/>
                <w:sz w:val="18"/>
                <w:szCs w:val="18"/>
              </w:rPr>
            </w:pPr>
            <w:r w:rsidRPr="00C33C3C">
              <w:rPr>
                <w:rFonts w:ascii="Arial" w:hAnsi="Arial" w:cs="Arial"/>
                <w:sz w:val="18"/>
                <w:szCs w:val="18"/>
              </w:rPr>
              <w:t>Housing</w:t>
            </w:r>
          </w:p>
        </w:tc>
        <w:tc>
          <w:tcPr>
            <w:tcW w:w="344" w:type="pct"/>
            <w:tcBorders>
              <w:top w:val="nil"/>
              <w:left w:val="single" w:sz="4" w:space="0" w:color="auto"/>
              <w:bottom w:val="nil"/>
            </w:tcBorders>
            <w:noWrap/>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60</w:t>
            </w:r>
          </w:p>
        </w:tc>
        <w:tc>
          <w:tcPr>
            <w:tcW w:w="406" w:type="pct"/>
            <w:tcBorders>
              <w:top w:val="nil"/>
              <w:bottom w:val="nil"/>
            </w:tcBorders>
            <w:noWrap/>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67</w:t>
            </w:r>
          </w:p>
        </w:tc>
        <w:tc>
          <w:tcPr>
            <w:tcW w:w="407"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48</w:t>
            </w:r>
          </w:p>
        </w:tc>
        <w:tc>
          <w:tcPr>
            <w:tcW w:w="409"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eastAsia="Arial Unicode MS" w:hAnsi="Arial" w:cs="Arial" w:hint="cs"/>
                <w:sz w:val="18"/>
                <w:szCs w:val="18"/>
                <w:rtl/>
              </w:rPr>
              <w:t>76</w:t>
            </w:r>
          </w:p>
        </w:tc>
        <w:tc>
          <w:tcPr>
            <w:tcW w:w="324" w:type="pct"/>
            <w:tcBorders>
              <w:top w:val="nil"/>
              <w:bottom w:val="nil"/>
              <w:right w:val="single" w:sz="4" w:space="0" w:color="auto"/>
            </w:tcBorders>
            <w:vAlign w:val="center"/>
          </w:tcPr>
          <w:p w:rsidR="0000132B" w:rsidRPr="00C33C3C" w:rsidRDefault="0000132B" w:rsidP="007B0507">
            <w:pPr>
              <w:bidi w:val="0"/>
              <w:jc w:val="center"/>
              <w:rPr>
                <w:rFonts w:ascii="Arial" w:eastAsia="Arial Unicode MS" w:hAnsi="Arial" w:cs="Simplified Arabic"/>
                <w:sz w:val="18"/>
                <w:szCs w:val="18"/>
                <w:rtl/>
              </w:rPr>
            </w:pPr>
            <w:r w:rsidRPr="00C33C3C">
              <w:rPr>
                <w:rFonts w:ascii="Arial" w:eastAsia="Arial Unicode MS" w:hAnsi="Arial" w:cs="Simplified Arabic"/>
                <w:sz w:val="18"/>
                <w:szCs w:val="18"/>
              </w:rPr>
              <w:t>80</w:t>
            </w:r>
          </w:p>
        </w:tc>
        <w:tc>
          <w:tcPr>
            <w:tcW w:w="324" w:type="pct"/>
            <w:tcBorders>
              <w:top w:val="nil"/>
              <w:left w:val="single" w:sz="4" w:space="0" w:color="auto"/>
              <w:bottom w:val="nil"/>
            </w:tcBorders>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34</w:t>
            </w:r>
          </w:p>
        </w:tc>
        <w:tc>
          <w:tcPr>
            <w:tcW w:w="325"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34</w:t>
            </w:r>
          </w:p>
        </w:tc>
        <w:tc>
          <w:tcPr>
            <w:tcW w:w="325"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17</w:t>
            </w:r>
          </w:p>
        </w:tc>
        <w:tc>
          <w:tcPr>
            <w:tcW w:w="408"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eastAsia="Arial Unicode MS" w:hAnsi="Arial" w:cs="Arial" w:hint="cs"/>
                <w:sz w:val="18"/>
                <w:szCs w:val="18"/>
                <w:rtl/>
              </w:rPr>
              <w:t>44</w:t>
            </w:r>
          </w:p>
        </w:tc>
        <w:tc>
          <w:tcPr>
            <w:tcW w:w="407" w:type="pct"/>
            <w:tcBorders>
              <w:top w:val="nil"/>
              <w:bottom w:val="nil"/>
              <w:right w:val="single" w:sz="4" w:space="0" w:color="auto"/>
            </w:tcBorders>
            <w:vAlign w:val="center"/>
          </w:tcPr>
          <w:p w:rsidR="0000132B" w:rsidRPr="00C33C3C" w:rsidRDefault="0000132B" w:rsidP="007B0507">
            <w:pPr>
              <w:bidi w:val="0"/>
              <w:jc w:val="center"/>
              <w:rPr>
                <w:rFonts w:ascii="Arial" w:eastAsia="Arial Unicode MS" w:hAnsi="Arial" w:cs="Simplified Arabic"/>
                <w:sz w:val="18"/>
                <w:szCs w:val="18"/>
                <w:rtl/>
              </w:rPr>
            </w:pPr>
            <w:r w:rsidRPr="00C33C3C">
              <w:rPr>
                <w:rFonts w:ascii="Arial" w:eastAsia="Arial Unicode MS" w:hAnsi="Arial" w:cs="Simplified Arabic"/>
                <w:sz w:val="18"/>
                <w:szCs w:val="18"/>
              </w:rPr>
              <w:t>47</w:t>
            </w:r>
          </w:p>
        </w:tc>
      </w:tr>
      <w:tr w:rsidR="0000132B" w:rsidRPr="00ED3EA5" w:rsidTr="007B0507">
        <w:trPr>
          <w:cantSplit/>
          <w:trHeight w:val="340"/>
          <w:jc w:val="center"/>
        </w:trPr>
        <w:tc>
          <w:tcPr>
            <w:tcW w:w="1321" w:type="pct"/>
            <w:tcBorders>
              <w:top w:val="nil"/>
              <w:left w:val="single" w:sz="4" w:space="0" w:color="auto"/>
              <w:bottom w:val="nil"/>
              <w:right w:val="single" w:sz="4" w:space="0" w:color="auto"/>
            </w:tcBorders>
            <w:vAlign w:val="center"/>
          </w:tcPr>
          <w:p w:rsidR="0000132B" w:rsidRPr="00C33C3C" w:rsidRDefault="0000132B">
            <w:pPr>
              <w:bidi w:val="0"/>
              <w:ind w:firstLine="225"/>
              <w:rPr>
                <w:rFonts w:ascii="Arial" w:eastAsia="Arial Unicode MS" w:hAnsi="Arial" w:cs="Arial"/>
                <w:sz w:val="18"/>
                <w:szCs w:val="18"/>
              </w:rPr>
            </w:pPr>
            <w:r w:rsidRPr="00C33C3C">
              <w:rPr>
                <w:rFonts w:ascii="Arial" w:eastAsia="Arial Unicode MS" w:hAnsi="Arial" w:cs="Arial"/>
                <w:sz w:val="18"/>
                <w:szCs w:val="18"/>
              </w:rPr>
              <w:t>Household supplies</w:t>
            </w:r>
          </w:p>
        </w:tc>
        <w:tc>
          <w:tcPr>
            <w:tcW w:w="344" w:type="pct"/>
            <w:tcBorders>
              <w:top w:val="nil"/>
              <w:left w:val="single" w:sz="4" w:space="0" w:color="auto"/>
              <w:bottom w:val="nil"/>
            </w:tcBorders>
            <w:noWrap/>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42</w:t>
            </w:r>
          </w:p>
        </w:tc>
        <w:tc>
          <w:tcPr>
            <w:tcW w:w="406" w:type="pct"/>
            <w:tcBorders>
              <w:top w:val="nil"/>
              <w:bottom w:val="nil"/>
            </w:tcBorders>
            <w:noWrap/>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42</w:t>
            </w:r>
          </w:p>
        </w:tc>
        <w:tc>
          <w:tcPr>
            <w:tcW w:w="407"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42</w:t>
            </w:r>
          </w:p>
        </w:tc>
        <w:tc>
          <w:tcPr>
            <w:tcW w:w="409"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eastAsia="Arial Unicode MS" w:hAnsi="Arial" w:cs="Arial" w:hint="cs"/>
                <w:sz w:val="18"/>
                <w:szCs w:val="18"/>
                <w:rtl/>
              </w:rPr>
              <w:t>44</w:t>
            </w:r>
          </w:p>
        </w:tc>
        <w:tc>
          <w:tcPr>
            <w:tcW w:w="324" w:type="pct"/>
            <w:tcBorders>
              <w:top w:val="nil"/>
              <w:bottom w:val="nil"/>
              <w:right w:val="single" w:sz="4" w:space="0" w:color="auto"/>
            </w:tcBorders>
            <w:vAlign w:val="center"/>
          </w:tcPr>
          <w:p w:rsidR="0000132B" w:rsidRPr="00C33C3C" w:rsidRDefault="0000132B" w:rsidP="007B0507">
            <w:pPr>
              <w:bidi w:val="0"/>
              <w:jc w:val="center"/>
              <w:rPr>
                <w:rFonts w:ascii="Arial" w:eastAsia="Arial Unicode MS" w:hAnsi="Arial" w:cs="Simplified Arabic"/>
                <w:sz w:val="18"/>
                <w:szCs w:val="18"/>
                <w:rtl/>
              </w:rPr>
            </w:pPr>
            <w:r w:rsidRPr="00C33C3C">
              <w:rPr>
                <w:rFonts w:ascii="Arial" w:eastAsia="Arial Unicode MS" w:hAnsi="Arial" w:cs="Simplified Arabic"/>
                <w:sz w:val="18"/>
                <w:szCs w:val="18"/>
              </w:rPr>
              <w:t>46</w:t>
            </w:r>
          </w:p>
        </w:tc>
        <w:tc>
          <w:tcPr>
            <w:tcW w:w="324" w:type="pct"/>
            <w:tcBorders>
              <w:top w:val="nil"/>
              <w:left w:val="single" w:sz="4" w:space="0" w:color="auto"/>
              <w:bottom w:val="nil"/>
            </w:tcBorders>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25</w:t>
            </w:r>
          </w:p>
        </w:tc>
        <w:tc>
          <w:tcPr>
            <w:tcW w:w="325"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25</w:t>
            </w:r>
          </w:p>
        </w:tc>
        <w:tc>
          <w:tcPr>
            <w:tcW w:w="325"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21</w:t>
            </w:r>
          </w:p>
        </w:tc>
        <w:tc>
          <w:tcPr>
            <w:tcW w:w="408"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eastAsia="Arial Unicode MS" w:hAnsi="Arial" w:cs="Arial" w:hint="cs"/>
                <w:sz w:val="18"/>
                <w:szCs w:val="18"/>
                <w:rtl/>
              </w:rPr>
              <w:t>32</w:t>
            </w:r>
          </w:p>
        </w:tc>
        <w:tc>
          <w:tcPr>
            <w:tcW w:w="407" w:type="pct"/>
            <w:tcBorders>
              <w:top w:val="nil"/>
              <w:bottom w:val="nil"/>
              <w:right w:val="single" w:sz="4" w:space="0" w:color="auto"/>
            </w:tcBorders>
            <w:vAlign w:val="center"/>
          </w:tcPr>
          <w:p w:rsidR="0000132B" w:rsidRPr="00C33C3C" w:rsidRDefault="0000132B" w:rsidP="007B0507">
            <w:pPr>
              <w:bidi w:val="0"/>
              <w:jc w:val="center"/>
              <w:rPr>
                <w:rFonts w:ascii="Arial" w:eastAsia="Arial Unicode MS" w:hAnsi="Arial" w:cs="Simplified Arabic"/>
                <w:sz w:val="18"/>
                <w:szCs w:val="18"/>
                <w:rtl/>
              </w:rPr>
            </w:pPr>
            <w:r w:rsidRPr="00C33C3C">
              <w:rPr>
                <w:rFonts w:ascii="Arial" w:eastAsia="Arial Unicode MS" w:hAnsi="Arial" w:cs="Simplified Arabic"/>
                <w:sz w:val="18"/>
                <w:szCs w:val="18"/>
              </w:rPr>
              <w:t>38</w:t>
            </w:r>
          </w:p>
        </w:tc>
      </w:tr>
      <w:tr w:rsidR="0000132B" w:rsidRPr="00ED3EA5" w:rsidTr="007B0507">
        <w:trPr>
          <w:cantSplit/>
          <w:trHeight w:val="340"/>
          <w:jc w:val="center"/>
        </w:trPr>
        <w:tc>
          <w:tcPr>
            <w:tcW w:w="1321" w:type="pct"/>
            <w:tcBorders>
              <w:top w:val="nil"/>
              <w:left w:val="single" w:sz="4" w:space="0" w:color="auto"/>
              <w:bottom w:val="nil"/>
              <w:right w:val="single" w:sz="4" w:space="0" w:color="auto"/>
            </w:tcBorders>
            <w:vAlign w:val="center"/>
          </w:tcPr>
          <w:p w:rsidR="0000132B" w:rsidRPr="00C33C3C" w:rsidRDefault="0000132B">
            <w:pPr>
              <w:bidi w:val="0"/>
              <w:ind w:firstLine="225"/>
              <w:rPr>
                <w:rFonts w:ascii="Arial" w:eastAsia="Arial Unicode MS" w:hAnsi="Arial" w:cs="Arial"/>
                <w:sz w:val="18"/>
                <w:szCs w:val="18"/>
              </w:rPr>
            </w:pPr>
            <w:r w:rsidRPr="00C33C3C">
              <w:rPr>
                <w:rFonts w:ascii="Arial" w:hAnsi="Arial" w:cs="Arial"/>
                <w:sz w:val="18"/>
                <w:szCs w:val="18"/>
              </w:rPr>
              <w:t>Medical care</w:t>
            </w:r>
          </w:p>
        </w:tc>
        <w:tc>
          <w:tcPr>
            <w:tcW w:w="344" w:type="pct"/>
            <w:tcBorders>
              <w:top w:val="nil"/>
              <w:left w:val="single" w:sz="4" w:space="0" w:color="auto"/>
              <w:bottom w:val="nil"/>
            </w:tcBorders>
            <w:noWrap/>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26</w:t>
            </w:r>
          </w:p>
        </w:tc>
        <w:tc>
          <w:tcPr>
            <w:tcW w:w="406" w:type="pct"/>
            <w:tcBorders>
              <w:top w:val="nil"/>
              <w:bottom w:val="nil"/>
            </w:tcBorders>
            <w:noWrap/>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35</w:t>
            </w:r>
          </w:p>
        </w:tc>
        <w:tc>
          <w:tcPr>
            <w:tcW w:w="407"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32</w:t>
            </w:r>
          </w:p>
        </w:tc>
        <w:tc>
          <w:tcPr>
            <w:tcW w:w="409"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eastAsia="Arial Unicode MS" w:hAnsi="Arial" w:cs="Arial" w:hint="cs"/>
                <w:sz w:val="18"/>
                <w:szCs w:val="18"/>
                <w:rtl/>
              </w:rPr>
              <w:t>37</w:t>
            </w:r>
          </w:p>
        </w:tc>
        <w:tc>
          <w:tcPr>
            <w:tcW w:w="324" w:type="pct"/>
            <w:tcBorders>
              <w:top w:val="nil"/>
              <w:bottom w:val="nil"/>
              <w:right w:val="single" w:sz="4" w:space="0" w:color="auto"/>
            </w:tcBorders>
            <w:vAlign w:val="center"/>
          </w:tcPr>
          <w:p w:rsidR="0000132B" w:rsidRPr="00C33C3C" w:rsidRDefault="0000132B" w:rsidP="007B0507">
            <w:pPr>
              <w:bidi w:val="0"/>
              <w:jc w:val="center"/>
              <w:rPr>
                <w:rFonts w:ascii="Arial" w:eastAsia="Arial Unicode MS" w:hAnsi="Arial" w:cs="Simplified Arabic"/>
                <w:sz w:val="18"/>
                <w:szCs w:val="18"/>
                <w:rtl/>
              </w:rPr>
            </w:pPr>
            <w:r w:rsidRPr="00C33C3C">
              <w:rPr>
                <w:rFonts w:ascii="Arial" w:eastAsia="Arial Unicode MS" w:hAnsi="Arial" w:cs="Simplified Arabic"/>
                <w:sz w:val="18"/>
                <w:szCs w:val="18"/>
              </w:rPr>
              <w:t>39</w:t>
            </w:r>
          </w:p>
        </w:tc>
        <w:tc>
          <w:tcPr>
            <w:tcW w:w="324" w:type="pct"/>
            <w:tcBorders>
              <w:top w:val="nil"/>
              <w:left w:val="single" w:sz="4" w:space="0" w:color="auto"/>
              <w:bottom w:val="nil"/>
            </w:tcBorders>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12</w:t>
            </w:r>
          </w:p>
        </w:tc>
        <w:tc>
          <w:tcPr>
            <w:tcW w:w="325"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16</w:t>
            </w:r>
          </w:p>
        </w:tc>
        <w:tc>
          <w:tcPr>
            <w:tcW w:w="325"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14</w:t>
            </w:r>
          </w:p>
        </w:tc>
        <w:tc>
          <w:tcPr>
            <w:tcW w:w="408"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eastAsia="Arial Unicode MS" w:hAnsi="Arial" w:cs="Arial" w:hint="cs"/>
                <w:sz w:val="18"/>
                <w:szCs w:val="18"/>
                <w:rtl/>
              </w:rPr>
              <w:t>41</w:t>
            </w:r>
          </w:p>
        </w:tc>
        <w:tc>
          <w:tcPr>
            <w:tcW w:w="407" w:type="pct"/>
            <w:tcBorders>
              <w:top w:val="nil"/>
              <w:bottom w:val="nil"/>
              <w:right w:val="single" w:sz="4" w:space="0" w:color="auto"/>
            </w:tcBorders>
            <w:vAlign w:val="center"/>
          </w:tcPr>
          <w:p w:rsidR="0000132B" w:rsidRPr="00C33C3C" w:rsidRDefault="0000132B" w:rsidP="007B0507">
            <w:pPr>
              <w:bidi w:val="0"/>
              <w:jc w:val="center"/>
              <w:rPr>
                <w:rFonts w:ascii="Arial" w:eastAsia="Arial Unicode MS" w:hAnsi="Arial" w:cs="Simplified Arabic"/>
                <w:sz w:val="18"/>
                <w:szCs w:val="18"/>
                <w:rtl/>
              </w:rPr>
            </w:pPr>
            <w:r w:rsidRPr="00C33C3C">
              <w:rPr>
                <w:rFonts w:ascii="Arial" w:eastAsia="Arial Unicode MS" w:hAnsi="Arial" w:cs="Simplified Arabic"/>
                <w:sz w:val="18"/>
                <w:szCs w:val="18"/>
              </w:rPr>
              <w:t>17</w:t>
            </w:r>
          </w:p>
        </w:tc>
      </w:tr>
      <w:tr w:rsidR="0000132B" w:rsidRPr="00ED3EA5" w:rsidTr="007B0507">
        <w:trPr>
          <w:cantSplit/>
          <w:trHeight w:val="340"/>
          <w:jc w:val="center"/>
        </w:trPr>
        <w:tc>
          <w:tcPr>
            <w:tcW w:w="1321" w:type="pct"/>
            <w:tcBorders>
              <w:top w:val="nil"/>
              <w:left w:val="single" w:sz="4" w:space="0" w:color="auto"/>
              <w:bottom w:val="nil"/>
              <w:right w:val="single" w:sz="4" w:space="0" w:color="auto"/>
            </w:tcBorders>
            <w:vAlign w:val="center"/>
          </w:tcPr>
          <w:p w:rsidR="0000132B" w:rsidRPr="00C33C3C" w:rsidRDefault="0000132B">
            <w:pPr>
              <w:bidi w:val="0"/>
              <w:ind w:left="225"/>
              <w:rPr>
                <w:rFonts w:ascii="Arial" w:eastAsia="Arial Unicode MS" w:hAnsi="Arial" w:cs="Arial"/>
                <w:sz w:val="18"/>
                <w:szCs w:val="18"/>
              </w:rPr>
            </w:pPr>
            <w:r w:rsidRPr="00C33C3C">
              <w:rPr>
                <w:rFonts w:ascii="Arial" w:eastAsia="Arial Unicode MS" w:hAnsi="Arial" w:cs="Arial"/>
                <w:sz w:val="18"/>
                <w:szCs w:val="18"/>
              </w:rPr>
              <w:t>Communication and transportation</w:t>
            </w:r>
          </w:p>
        </w:tc>
        <w:tc>
          <w:tcPr>
            <w:tcW w:w="344" w:type="pct"/>
            <w:tcBorders>
              <w:top w:val="nil"/>
              <w:left w:val="single" w:sz="4" w:space="0" w:color="auto"/>
              <w:bottom w:val="nil"/>
            </w:tcBorders>
            <w:noWrap/>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92</w:t>
            </w:r>
          </w:p>
        </w:tc>
        <w:tc>
          <w:tcPr>
            <w:tcW w:w="406" w:type="pct"/>
            <w:tcBorders>
              <w:top w:val="nil"/>
              <w:bottom w:val="nil"/>
            </w:tcBorders>
            <w:noWrap/>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96</w:t>
            </w:r>
          </w:p>
        </w:tc>
        <w:tc>
          <w:tcPr>
            <w:tcW w:w="407"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105</w:t>
            </w:r>
          </w:p>
        </w:tc>
        <w:tc>
          <w:tcPr>
            <w:tcW w:w="409"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eastAsia="Arial Unicode MS" w:hAnsi="Arial" w:cs="Arial" w:hint="cs"/>
                <w:sz w:val="18"/>
                <w:szCs w:val="18"/>
                <w:rtl/>
              </w:rPr>
              <w:t>135</w:t>
            </w:r>
          </w:p>
        </w:tc>
        <w:tc>
          <w:tcPr>
            <w:tcW w:w="324" w:type="pct"/>
            <w:tcBorders>
              <w:top w:val="nil"/>
              <w:bottom w:val="nil"/>
              <w:right w:val="single" w:sz="4" w:space="0" w:color="auto"/>
            </w:tcBorders>
            <w:vAlign w:val="center"/>
          </w:tcPr>
          <w:p w:rsidR="0000132B" w:rsidRPr="00C33C3C" w:rsidRDefault="0000132B" w:rsidP="007B0507">
            <w:pPr>
              <w:bidi w:val="0"/>
              <w:jc w:val="center"/>
              <w:rPr>
                <w:rFonts w:ascii="Arial" w:eastAsia="Arial Unicode MS" w:hAnsi="Arial" w:cs="Simplified Arabic"/>
                <w:sz w:val="18"/>
                <w:szCs w:val="18"/>
                <w:rtl/>
              </w:rPr>
            </w:pPr>
            <w:r w:rsidRPr="00C33C3C">
              <w:rPr>
                <w:rFonts w:ascii="Arial" w:eastAsia="Arial Unicode MS" w:hAnsi="Arial" w:cs="Simplified Arabic"/>
                <w:sz w:val="18"/>
                <w:szCs w:val="18"/>
              </w:rPr>
              <w:t>158</w:t>
            </w:r>
          </w:p>
        </w:tc>
        <w:tc>
          <w:tcPr>
            <w:tcW w:w="324" w:type="pct"/>
            <w:tcBorders>
              <w:top w:val="nil"/>
              <w:left w:val="single" w:sz="4" w:space="0" w:color="auto"/>
              <w:bottom w:val="nil"/>
            </w:tcBorders>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47</w:t>
            </w:r>
          </w:p>
        </w:tc>
        <w:tc>
          <w:tcPr>
            <w:tcW w:w="325"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53</w:t>
            </w:r>
          </w:p>
        </w:tc>
        <w:tc>
          <w:tcPr>
            <w:tcW w:w="325"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39</w:t>
            </w:r>
          </w:p>
        </w:tc>
        <w:tc>
          <w:tcPr>
            <w:tcW w:w="408"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eastAsia="Arial Unicode MS" w:hAnsi="Arial" w:cs="Arial" w:hint="cs"/>
                <w:sz w:val="18"/>
                <w:szCs w:val="18"/>
                <w:rtl/>
              </w:rPr>
              <w:t>57</w:t>
            </w:r>
          </w:p>
        </w:tc>
        <w:tc>
          <w:tcPr>
            <w:tcW w:w="407" w:type="pct"/>
            <w:tcBorders>
              <w:top w:val="nil"/>
              <w:bottom w:val="nil"/>
              <w:right w:val="single" w:sz="4" w:space="0" w:color="auto"/>
            </w:tcBorders>
            <w:vAlign w:val="center"/>
          </w:tcPr>
          <w:p w:rsidR="0000132B" w:rsidRPr="00C33C3C" w:rsidRDefault="0000132B" w:rsidP="007B0507">
            <w:pPr>
              <w:bidi w:val="0"/>
              <w:jc w:val="center"/>
              <w:rPr>
                <w:rFonts w:ascii="Arial" w:eastAsia="Arial Unicode MS" w:hAnsi="Arial" w:cs="Simplified Arabic"/>
                <w:sz w:val="18"/>
                <w:szCs w:val="18"/>
                <w:rtl/>
              </w:rPr>
            </w:pPr>
            <w:r w:rsidRPr="00C33C3C">
              <w:rPr>
                <w:rFonts w:ascii="Arial" w:eastAsia="Arial Unicode MS" w:hAnsi="Arial" w:cs="Simplified Arabic"/>
                <w:sz w:val="18"/>
                <w:szCs w:val="18"/>
              </w:rPr>
              <w:t>52</w:t>
            </w:r>
          </w:p>
        </w:tc>
      </w:tr>
      <w:tr w:rsidR="0000132B" w:rsidRPr="00ED3EA5" w:rsidTr="007B0507">
        <w:trPr>
          <w:cantSplit/>
          <w:trHeight w:val="340"/>
          <w:jc w:val="center"/>
        </w:trPr>
        <w:tc>
          <w:tcPr>
            <w:tcW w:w="1321" w:type="pct"/>
            <w:tcBorders>
              <w:top w:val="nil"/>
              <w:left w:val="single" w:sz="4" w:space="0" w:color="auto"/>
              <w:bottom w:val="nil"/>
              <w:right w:val="single" w:sz="4" w:space="0" w:color="auto"/>
            </w:tcBorders>
            <w:vAlign w:val="center"/>
          </w:tcPr>
          <w:p w:rsidR="0000132B" w:rsidRPr="00C33C3C" w:rsidRDefault="0000132B">
            <w:pPr>
              <w:bidi w:val="0"/>
              <w:ind w:firstLine="225"/>
              <w:rPr>
                <w:rFonts w:ascii="Arial" w:eastAsia="Arial Unicode MS" w:hAnsi="Arial" w:cs="Arial"/>
                <w:sz w:val="18"/>
                <w:szCs w:val="18"/>
              </w:rPr>
            </w:pPr>
            <w:r w:rsidRPr="00C33C3C">
              <w:rPr>
                <w:rFonts w:ascii="Arial" w:eastAsia="Arial Unicode MS" w:hAnsi="Arial" w:cs="Arial"/>
                <w:sz w:val="18"/>
                <w:szCs w:val="18"/>
              </w:rPr>
              <w:t xml:space="preserve">Education </w:t>
            </w:r>
          </w:p>
        </w:tc>
        <w:tc>
          <w:tcPr>
            <w:tcW w:w="344" w:type="pct"/>
            <w:tcBorders>
              <w:top w:val="nil"/>
              <w:left w:val="single" w:sz="4" w:space="0" w:color="auto"/>
              <w:bottom w:val="nil"/>
            </w:tcBorders>
            <w:noWrap/>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21</w:t>
            </w:r>
          </w:p>
        </w:tc>
        <w:tc>
          <w:tcPr>
            <w:tcW w:w="406" w:type="pct"/>
            <w:tcBorders>
              <w:top w:val="nil"/>
              <w:bottom w:val="nil"/>
            </w:tcBorders>
            <w:noWrap/>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28</w:t>
            </w:r>
          </w:p>
        </w:tc>
        <w:tc>
          <w:tcPr>
            <w:tcW w:w="407"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24</w:t>
            </w:r>
          </w:p>
        </w:tc>
        <w:tc>
          <w:tcPr>
            <w:tcW w:w="409"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eastAsia="Arial Unicode MS" w:hAnsi="Arial" w:cs="Arial" w:hint="cs"/>
                <w:sz w:val="18"/>
                <w:szCs w:val="18"/>
                <w:rtl/>
              </w:rPr>
              <w:t>28</w:t>
            </w:r>
          </w:p>
        </w:tc>
        <w:tc>
          <w:tcPr>
            <w:tcW w:w="324" w:type="pct"/>
            <w:tcBorders>
              <w:top w:val="nil"/>
              <w:bottom w:val="nil"/>
              <w:right w:val="single" w:sz="4" w:space="0" w:color="auto"/>
            </w:tcBorders>
            <w:vAlign w:val="center"/>
          </w:tcPr>
          <w:p w:rsidR="0000132B" w:rsidRPr="00C33C3C" w:rsidRDefault="0000132B" w:rsidP="007B0507">
            <w:pPr>
              <w:bidi w:val="0"/>
              <w:jc w:val="center"/>
              <w:rPr>
                <w:rFonts w:ascii="Arial" w:eastAsia="Arial Unicode MS" w:hAnsi="Arial" w:cs="Simplified Arabic"/>
                <w:sz w:val="18"/>
                <w:szCs w:val="18"/>
                <w:rtl/>
              </w:rPr>
            </w:pPr>
            <w:r w:rsidRPr="00C33C3C">
              <w:rPr>
                <w:rFonts w:ascii="Arial" w:eastAsia="Arial Unicode MS" w:hAnsi="Arial" w:cs="Simplified Arabic"/>
                <w:sz w:val="18"/>
                <w:szCs w:val="18"/>
              </w:rPr>
              <w:t>32</w:t>
            </w:r>
          </w:p>
        </w:tc>
        <w:tc>
          <w:tcPr>
            <w:tcW w:w="324" w:type="pct"/>
            <w:tcBorders>
              <w:top w:val="nil"/>
              <w:left w:val="single" w:sz="4" w:space="0" w:color="auto"/>
              <w:bottom w:val="nil"/>
            </w:tcBorders>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15</w:t>
            </w:r>
          </w:p>
        </w:tc>
        <w:tc>
          <w:tcPr>
            <w:tcW w:w="325"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14</w:t>
            </w:r>
          </w:p>
        </w:tc>
        <w:tc>
          <w:tcPr>
            <w:tcW w:w="325"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11</w:t>
            </w:r>
          </w:p>
        </w:tc>
        <w:tc>
          <w:tcPr>
            <w:tcW w:w="408"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eastAsia="Arial Unicode MS" w:hAnsi="Arial" w:cs="Arial" w:hint="cs"/>
                <w:sz w:val="18"/>
                <w:szCs w:val="18"/>
                <w:rtl/>
              </w:rPr>
              <w:t>20</w:t>
            </w:r>
          </w:p>
        </w:tc>
        <w:tc>
          <w:tcPr>
            <w:tcW w:w="407" w:type="pct"/>
            <w:tcBorders>
              <w:top w:val="nil"/>
              <w:bottom w:val="nil"/>
              <w:right w:val="single" w:sz="4" w:space="0" w:color="auto"/>
            </w:tcBorders>
            <w:vAlign w:val="center"/>
          </w:tcPr>
          <w:p w:rsidR="0000132B" w:rsidRPr="00C33C3C" w:rsidRDefault="0000132B" w:rsidP="007B0507">
            <w:pPr>
              <w:bidi w:val="0"/>
              <w:jc w:val="center"/>
              <w:rPr>
                <w:rFonts w:ascii="Arial" w:eastAsia="Arial Unicode MS" w:hAnsi="Arial" w:cs="Simplified Arabic"/>
                <w:sz w:val="18"/>
                <w:szCs w:val="18"/>
                <w:rtl/>
              </w:rPr>
            </w:pPr>
            <w:r w:rsidRPr="00C33C3C">
              <w:rPr>
                <w:rFonts w:ascii="Arial" w:eastAsia="Arial Unicode MS" w:hAnsi="Arial" w:cs="Simplified Arabic"/>
                <w:sz w:val="18"/>
                <w:szCs w:val="18"/>
              </w:rPr>
              <w:t>20</w:t>
            </w:r>
          </w:p>
        </w:tc>
      </w:tr>
      <w:tr w:rsidR="0000132B" w:rsidRPr="00ED3EA5" w:rsidTr="007B0507">
        <w:trPr>
          <w:cantSplit/>
          <w:trHeight w:val="340"/>
          <w:jc w:val="center"/>
        </w:trPr>
        <w:tc>
          <w:tcPr>
            <w:tcW w:w="1321" w:type="pct"/>
            <w:tcBorders>
              <w:top w:val="nil"/>
              <w:left w:val="single" w:sz="4" w:space="0" w:color="auto"/>
              <w:bottom w:val="nil"/>
              <w:right w:val="single" w:sz="4" w:space="0" w:color="auto"/>
            </w:tcBorders>
            <w:vAlign w:val="center"/>
          </w:tcPr>
          <w:p w:rsidR="0000132B" w:rsidRPr="00C33C3C" w:rsidRDefault="0000132B">
            <w:pPr>
              <w:bidi w:val="0"/>
              <w:ind w:firstLine="225"/>
              <w:rPr>
                <w:rFonts w:ascii="Arial" w:eastAsia="Arial Unicode MS" w:hAnsi="Arial" w:cs="Arial"/>
                <w:sz w:val="18"/>
                <w:szCs w:val="18"/>
              </w:rPr>
            </w:pPr>
            <w:r w:rsidRPr="00C33C3C">
              <w:rPr>
                <w:rFonts w:ascii="Arial" w:hAnsi="Arial" w:cs="Arial"/>
                <w:sz w:val="18"/>
                <w:szCs w:val="18"/>
              </w:rPr>
              <w:t>Recreation</w:t>
            </w:r>
          </w:p>
        </w:tc>
        <w:tc>
          <w:tcPr>
            <w:tcW w:w="344" w:type="pct"/>
            <w:tcBorders>
              <w:top w:val="nil"/>
              <w:left w:val="single" w:sz="4" w:space="0" w:color="auto"/>
              <w:bottom w:val="nil"/>
            </w:tcBorders>
            <w:noWrap/>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16</w:t>
            </w:r>
          </w:p>
        </w:tc>
        <w:tc>
          <w:tcPr>
            <w:tcW w:w="406" w:type="pct"/>
            <w:tcBorders>
              <w:top w:val="nil"/>
              <w:bottom w:val="nil"/>
            </w:tcBorders>
            <w:noWrap/>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14</w:t>
            </w:r>
          </w:p>
        </w:tc>
        <w:tc>
          <w:tcPr>
            <w:tcW w:w="407"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17</w:t>
            </w:r>
          </w:p>
        </w:tc>
        <w:tc>
          <w:tcPr>
            <w:tcW w:w="409"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eastAsia="Arial Unicode MS" w:hAnsi="Arial" w:cs="Arial" w:hint="cs"/>
                <w:sz w:val="18"/>
                <w:szCs w:val="18"/>
                <w:rtl/>
              </w:rPr>
              <w:t>18</w:t>
            </w:r>
          </w:p>
        </w:tc>
        <w:tc>
          <w:tcPr>
            <w:tcW w:w="324" w:type="pct"/>
            <w:tcBorders>
              <w:top w:val="nil"/>
              <w:bottom w:val="nil"/>
              <w:right w:val="single" w:sz="4" w:space="0" w:color="auto"/>
            </w:tcBorders>
            <w:vAlign w:val="center"/>
          </w:tcPr>
          <w:p w:rsidR="0000132B" w:rsidRPr="00C33C3C" w:rsidRDefault="0000132B" w:rsidP="007B0507">
            <w:pPr>
              <w:bidi w:val="0"/>
              <w:jc w:val="center"/>
              <w:rPr>
                <w:rFonts w:ascii="Arial" w:eastAsia="Arial Unicode MS" w:hAnsi="Arial" w:cs="Simplified Arabic"/>
                <w:sz w:val="18"/>
                <w:szCs w:val="18"/>
                <w:rtl/>
              </w:rPr>
            </w:pPr>
            <w:r w:rsidRPr="00C33C3C">
              <w:rPr>
                <w:rFonts w:ascii="Arial" w:eastAsia="Arial Unicode MS" w:hAnsi="Arial" w:cs="Simplified Arabic"/>
                <w:sz w:val="18"/>
                <w:szCs w:val="18"/>
              </w:rPr>
              <w:t>14</w:t>
            </w:r>
          </w:p>
        </w:tc>
        <w:tc>
          <w:tcPr>
            <w:tcW w:w="324" w:type="pct"/>
            <w:tcBorders>
              <w:top w:val="nil"/>
              <w:left w:val="single" w:sz="4" w:space="0" w:color="auto"/>
              <w:bottom w:val="nil"/>
            </w:tcBorders>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12</w:t>
            </w:r>
          </w:p>
        </w:tc>
        <w:tc>
          <w:tcPr>
            <w:tcW w:w="325"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8</w:t>
            </w:r>
          </w:p>
        </w:tc>
        <w:tc>
          <w:tcPr>
            <w:tcW w:w="325"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7</w:t>
            </w:r>
          </w:p>
        </w:tc>
        <w:tc>
          <w:tcPr>
            <w:tcW w:w="408"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eastAsia="Arial Unicode MS" w:hAnsi="Arial" w:cs="Arial" w:hint="cs"/>
                <w:sz w:val="18"/>
                <w:szCs w:val="18"/>
                <w:rtl/>
              </w:rPr>
              <w:t>10</w:t>
            </w:r>
          </w:p>
        </w:tc>
        <w:tc>
          <w:tcPr>
            <w:tcW w:w="407" w:type="pct"/>
            <w:tcBorders>
              <w:top w:val="nil"/>
              <w:bottom w:val="nil"/>
              <w:right w:val="single" w:sz="4" w:space="0" w:color="auto"/>
            </w:tcBorders>
            <w:vAlign w:val="center"/>
          </w:tcPr>
          <w:p w:rsidR="0000132B" w:rsidRPr="00C33C3C" w:rsidRDefault="0000132B" w:rsidP="007B0507">
            <w:pPr>
              <w:bidi w:val="0"/>
              <w:jc w:val="center"/>
              <w:rPr>
                <w:rFonts w:ascii="Arial" w:eastAsia="Arial Unicode MS" w:hAnsi="Arial" w:cs="Simplified Arabic"/>
                <w:sz w:val="18"/>
                <w:szCs w:val="18"/>
                <w:rtl/>
              </w:rPr>
            </w:pPr>
            <w:r w:rsidRPr="00C33C3C">
              <w:rPr>
                <w:rFonts w:ascii="Arial" w:eastAsia="Arial Unicode MS" w:hAnsi="Arial" w:cs="Simplified Arabic"/>
                <w:sz w:val="18"/>
                <w:szCs w:val="18"/>
              </w:rPr>
              <w:t>8</w:t>
            </w:r>
          </w:p>
        </w:tc>
      </w:tr>
      <w:tr w:rsidR="0000132B" w:rsidRPr="00ED3EA5" w:rsidTr="007B0507">
        <w:trPr>
          <w:cantSplit/>
          <w:trHeight w:val="340"/>
          <w:jc w:val="center"/>
        </w:trPr>
        <w:tc>
          <w:tcPr>
            <w:tcW w:w="1321" w:type="pct"/>
            <w:tcBorders>
              <w:top w:val="nil"/>
              <w:left w:val="single" w:sz="4" w:space="0" w:color="auto"/>
              <w:bottom w:val="nil"/>
              <w:right w:val="single" w:sz="4" w:space="0" w:color="auto"/>
            </w:tcBorders>
            <w:vAlign w:val="center"/>
          </w:tcPr>
          <w:p w:rsidR="0000132B" w:rsidRPr="00C33C3C" w:rsidRDefault="0000132B">
            <w:pPr>
              <w:bidi w:val="0"/>
              <w:ind w:firstLine="225"/>
              <w:rPr>
                <w:rFonts w:ascii="Arial" w:eastAsia="Arial Unicode MS" w:hAnsi="Arial" w:cs="Arial"/>
                <w:sz w:val="18"/>
                <w:szCs w:val="18"/>
              </w:rPr>
            </w:pPr>
            <w:r w:rsidRPr="00C33C3C">
              <w:rPr>
                <w:rFonts w:ascii="Arial" w:hAnsi="Arial" w:cs="Arial"/>
                <w:sz w:val="18"/>
                <w:szCs w:val="18"/>
              </w:rPr>
              <w:t>Personal care</w:t>
            </w:r>
          </w:p>
        </w:tc>
        <w:tc>
          <w:tcPr>
            <w:tcW w:w="344" w:type="pct"/>
            <w:tcBorders>
              <w:top w:val="nil"/>
              <w:left w:val="single" w:sz="4" w:space="0" w:color="auto"/>
              <w:bottom w:val="nil"/>
            </w:tcBorders>
            <w:noWrap/>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16</w:t>
            </w:r>
          </w:p>
        </w:tc>
        <w:tc>
          <w:tcPr>
            <w:tcW w:w="406" w:type="pct"/>
            <w:tcBorders>
              <w:top w:val="nil"/>
              <w:bottom w:val="nil"/>
            </w:tcBorders>
            <w:noWrap/>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16</w:t>
            </w:r>
          </w:p>
        </w:tc>
        <w:tc>
          <w:tcPr>
            <w:tcW w:w="407"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16</w:t>
            </w:r>
          </w:p>
        </w:tc>
        <w:tc>
          <w:tcPr>
            <w:tcW w:w="409"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eastAsia="Arial Unicode MS" w:hAnsi="Arial" w:cs="Arial" w:hint="cs"/>
                <w:sz w:val="18"/>
                <w:szCs w:val="18"/>
                <w:rtl/>
              </w:rPr>
              <w:t>21</w:t>
            </w:r>
          </w:p>
        </w:tc>
        <w:tc>
          <w:tcPr>
            <w:tcW w:w="324" w:type="pct"/>
            <w:tcBorders>
              <w:top w:val="nil"/>
              <w:bottom w:val="nil"/>
              <w:right w:val="single" w:sz="4" w:space="0" w:color="auto"/>
            </w:tcBorders>
            <w:vAlign w:val="center"/>
          </w:tcPr>
          <w:p w:rsidR="0000132B" w:rsidRPr="00C33C3C" w:rsidRDefault="0000132B" w:rsidP="007B0507">
            <w:pPr>
              <w:bidi w:val="0"/>
              <w:jc w:val="center"/>
              <w:rPr>
                <w:rFonts w:ascii="Arial" w:eastAsia="Arial Unicode MS" w:hAnsi="Arial" w:cs="Simplified Arabic"/>
                <w:sz w:val="18"/>
                <w:szCs w:val="18"/>
                <w:rtl/>
              </w:rPr>
            </w:pPr>
            <w:r w:rsidRPr="00C33C3C">
              <w:rPr>
                <w:rFonts w:ascii="Arial" w:eastAsia="Arial Unicode MS" w:hAnsi="Arial" w:cs="Simplified Arabic"/>
                <w:sz w:val="18"/>
                <w:szCs w:val="18"/>
              </w:rPr>
              <w:t>24</w:t>
            </w:r>
          </w:p>
        </w:tc>
        <w:tc>
          <w:tcPr>
            <w:tcW w:w="324" w:type="pct"/>
            <w:tcBorders>
              <w:top w:val="nil"/>
              <w:left w:val="single" w:sz="4" w:space="0" w:color="auto"/>
              <w:bottom w:val="nil"/>
            </w:tcBorders>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11</w:t>
            </w:r>
          </w:p>
        </w:tc>
        <w:tc>
          <w:tcPr>
            <w:tcW w:w="325"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12</w:t>
            </w:r>
          </w:p>
        </w:tc>
        <w:tc>
          <w:tcPr>
            <w:tcW w:w="325"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hAnsi="Arial" w:cs="Arial"/>
                <w:sz w:val="18"/>
                <w:szCs w:val="18"/>
              </w:rPr>
              <w:t>12</w:t>
            </w:r>
          </w:p>
        </w:tc>
        <w:tc>
          <w:tcPr>
            <w:tcW w:w="408" w:type="pct"/>
            <w:tcBorders>
              <w:top w:val="nil"/>
              <w:bottom w:val="nil"/>
            </w:tcBorders>
            <w:vAlign w:val="center"/>
          </w:tcPr>
          <w:p w:rsidR="0000132B" w:rsidRPr="00C33C3C" w:rsidRDefault="0000132B">
            <w:pPr>
              <w:bidi w:val="0"/>
              <w:jc w:val="center"/>
              <w:rPr>
                <w:rFonts w:ascii="Arial" w:eastAsia="Arial Unicode MS" w:hAnsi="Arial" w:cs="Arial"/>
                <w:sz w:val="18"/>
                <w:szCs w:val="18"/>
              </w:rPr>
            </w:pPr>
            <w:r w:rsidRPr="00C33C3C">
              <w:rPr>
                <w:rFonts w:ascii="Arial" w:eastAsia="Arial Unicode MS" w:hAnsi="Arial" w:cs="Arial" w:hint="cs"/>
                <w:sz w:val="18"/>
                <w:szCs w:val="18"/>
                <w:rtl/>
              </w:rPr>
              <w:t>17</w:t>
            </w:r>
          </w:p>
        </w:tc>
        <w:tc>
          <w:tcPr>
            <w:tcW w:w="407" w:type="pct"/>
            <w:tcBorders>
              <w:top w:val="nil"/>
              <w:bottom w:val="nil"/>
              <w:right w:val="single" w:sz="4" w:space="0" w:color="auto"/>
            </w:tcBorders>
            <w:vAlign w:val="center"/>
          </w:tcPr>
          <w:p w:rsidR="0000132B" w:rsidRPr="00C33C3C" w:rsidRDefault="0000132B" w:rsidP="007B0507">
            <w:pPr>
              <w:bidi w:val="0"/>
              <w:jc w:val="center"/>
              <w:rPr>
                <w:rFonts w:ascii="Arial" w:eastAsia="Arial Unicode MS" w:hAnsi="Arial" w:cs="Simplified Arabic"/>
                <w:sz w:val="18"/>
                <w:szCs w:val="18"/>
                <w:rtl/>
              </w:rPr>
            </w:pPr>
            <w:r w:rsidRPr="00C33C3C">
              <w:rPr>
                <w:rFonts w:ascii="Arial" w:eastAsia="Arial Unicode MS" w:hAnsi="Arial" w:cs="Simplified Arabic"/>
                <w:sz w:val="18"/>
                <w:szCs w:val="18"/>
              </w:rPr>
              <w:t>17</w:t>
            </w:r>
          </w:p>
        </w:tc>
      </w:tr>
      <w:tr w:rsidR="00583E67" w:rsidRPr="00ED3EA5" w:rsidTr="007B0507">
        <w:trPr>
          <w:cantSplit/>
          <w:trHeight w:val="340"/>
          <w:jc w:val="center"/>
        </w:trPr>
        <w:tc>
          <w:tcPr>
            <w:tcW w:w="1321" w:type="pct"/>
            <w:tcBorders>
              <w:top w:val="nil"/>
              <w:left w:val="single" w:sz="4" w:space="0" w:color="auto"/>
              <w:bottom w:val="nil"/>
              <w:right w:val="single" w:sz="4" w:space="0" w:color="auto"/>
            </w:tcBorders>
            <w:vAlign w:val="center"/>
          </w:tcPr>
          <w:p w:rsidR="00583E67" w:rsidRPr="00C46483" w:rsidRDefault="001C7E0C">
            <w:pPr>
              <w:bidi w:val="0"/>
              <w:ind w:firstLine="225"/>
              <w:rPr>
                <w:rFonts w:ascii="Arial" w:hAnsi="Arial" w:cs="Arial"/>
                <w:sz w:val="18"/>
                <w:szCs w:val="18"/>
              </w:rPr>
            </w:pPr>
            <w:r w:rsidRPr="001C7E0C">
              <w:rPr>
                <w:rFonts w:ascii="Arial" w:hAnsi="Arial" w:cs="Arial"/>
                <w:sz w:val="18"/>
                <w:szCs w:val="18"/>
              </w:rPr>
              <w:t>Tobacco and cigarettes</w:t>
            </w:r>
          </w:p>
        </w:tc>
        <w:tc>
          <w:tcPr>
            <w:tcW w:w="344" w:type="pct"/>
            <w:tcBorders>
              <w:top w:val="nil"/>
              <w:left w:val="single" w:sz="4" w:space="0" w:color="auto"/>
              <w:bottom w:val="nil"/>
            </w:tcBorders>
            <w:noWrap/>
            <w:tcMar>
              <w:top w:w="18" w:type="dxa"/>
              <w:left w:w="18" w:type="dxa"/>
              <w:bottom w:w="0" w:type="dxa"/>
              <w:right w:w="18" w:type="dxa"/>
            </w:tcMar>
            <w:vAlign w:val="center"/>
          </w:tcPr>
          <w:p w:rsidR="00583E67" w:rsidRPr="004A5A6C" w:rsidRDefault="00583E67" w:rsidP="006212CE">
            <w:pPr>
              <w:bidi w:val="0"/>
              <w:jc w:val="center"/>
              <w:rPr>
                <w:rFonts w:ascii="Arial" w:hAnsi="Arial" w:cs="Simplified Arabic"/>
                <w:sz w:val="18"/>
                <w:szCs w:val="18"/>
              </w:rPr>
            </w:pPr>
            <w:r>
              <w:rPr>
                <w:rFonts w:ascii="Arial" w:hAnsi="Arial" w:cs="Simplified Arabic"/>
                <w:sz w:val="18"/>
                <w:szCs w:val="18"/>
              </w:rPr>
              <w:t>32</w:t>
            </w:r>
          </w:p>
        </w:tc>
        <w:tc>
          <w:tcPr>
            <w:tcW w:w="406" w:type="pct"/>
            <w:tcBorders>
              <w:top w:val="nil"/>
              <w:bottom w:val="nil"/>
            </w:tcBorders>
            <w:noWrap/>
            <w:tcMar>
              <w:top w:w="18" w:type="dxa"/>
              <w:left w:w="18" w:type="dxa"/>
              <w:bottom w:w="0" w:type="dxa"/>
              <w:right w:w="18" w:type="dxa"/>
            </w:tcMar>
            <w:vAlign w:val="center"/>
          </w:tcPr>
          <w:p w:rsidR="00583E67" w:rsidRPr="004A5A6C" w:rsidRDefault="00583E67" w:rsidP="006212CE">
            <w:pPr>
              <w:bidi w:val="0"/>
              <w:jc w:val="center"/>
              <w:rPr>
                <w:rFonts w:ascii="Arial" w:hAnsi="Arial" w:cs="Simplified Arabic"/>
                <w:sz w:val="18"/>
                <w:szCs w:val="18"/>
              </w:rPr>
            </w:pPr>
            <w:r>
              <w:rPr>
                <w:rFonts w:ascii="Arial" w:hAnsi="Arial" w:cs="Simplified Arabic"/>
                <w:sz w:val="18"/>
                <w:szCs w:val="18"/>
              </w:rPr>
              <w:t>33</w:t>
            </w:r>
          </w:p>
        </w:tc>
        <w:tc>
          <w:tcPr>
            <w:tcW w:w="407" w:type="pct"/>
            <w:tcBorders>
              <w:top w:val="nil"/>
              <w:bottom w:val="nil"/>
            </w:tcBorders>
            <w:vAlign w:val="center"/>
          </w:tcPr>
          <w:p w:rsidR="00583E67" w:rsidRPr="004A5A6C" w:rsidRDefault="00583E67" w:rsidP="006212CE">
            <w:pPr>
              <w:bidi w:val="0"/>
              <w:jc w:val="center"/>
              <w:rPr>
                <w:rFonts w:ascii="Arial" w:hAnsi="Arial" w:cs="Simplified Arabic"/>
                <w:sz w:val="18"/>
                <w:szCs w:val="18"/>
              </w:rPr>
            </w:pPr>
            <w:r>
              <w:rPr>
                <w:rFonts w:ascii="Arial" w:hAnsi="Arial" w:cs="Simplified Arabic"/>
                <w:sz w:val="18"/>
                <w:szCs w:val="18"/>
              </w:rPr>
              <w:t>35</w:t>
            </w:r>
          </w:p>
        </w:tc>
        <w:tc>
          <w:tcPr>
            <w:tcW w:w="409" w:type="pct"/>
            <w:tcBorders>
              <w:top w:val="nil"/>
              <w:bottom w:val="nil"/>
            </w:tcBorders>
            <w:vAlign w:val="center"/>
          </w:tcPr>
          <w:p w:rsidR="00583E67" w:rsidRPr="004A5A6C" w:rsidRDefault="00583E67" w:rsidP="006212CE">
            <w:pPr>
              <w:bidi w:val="0"/>
              <w:jc w:val="center"/>
              <w:rPr>
                <w:rFonts w:ascii="Arial" w:eastAsia="Arial Unicode MS" w:hAnsi="Arial" w:cs="Simplified Arabic"/>
                <w:sz w:val="18"/>
                <w:szCs w:val="18"/>
                <w:rtl/>
              </w:rPr>
            </w:pPr>
            <w:r>
              <w:rPr>
                <w:rFonts w:ascii="Arial" w:eastAsia="Arial Unicode MS" w:hAnsi="Arial" w:cs="Simplified Arabic"/>
                <w:sz w:val="18"/>
                <w:szCs w:val="18"/>
              </w:rPr>
              <w:t>41</w:t>
            </w:r>
          </w:p>
        </w:tc>
        <w:tc>
          <w:tcPr>
            <w:tcW w:w="324" w:type="pct"/>
            <w:tcBorders>
              <w:top w:val="nil"/>
              <w:bottom w:val="nil"/>
              <w:right w:val="single" w:sz="4" w:space="0" w:color="auto"/>
            </w:tcBorders>
            <w:vAlign w:val="center"/>
          </w:tcPr>
          <w:p w:rsidR="00583E67" w:rsidRPr="004A5A6C" w:rsidRDefault="00583E67" w:rsidP="006212CE">
            <w:pPr>
              <w:bidi w:val="0"/>
              <w:jc w:val="center"/>
              <w:rPr>
                <w:rFonts w:ascii="Arial" w:eastAsia="Arial Unicode MS" w:hAnsi="Arial" w:cs="Simplified Arabic"/>
                <w:sz w:val="18"/>
                <w:szCs w:val="18"/>
              </w:rPr>
            </w:pPr>
            <w:r>
              <w:rPr>
                <w:rFonts w:ascii="Arial" w:eastAsia="Arial Unicode MS" w:hAnsi="Arial" w:cs="Simplified Arabic"/>
                <w:sz w:val="18"/>
                <w:szCs w:val="18"/>
              </w:rPr>
              <w:t>47</w:t>
            </w:r>
          </w:p>
        </w:tc>
        <w:tc>
          <w:tcPr>
            <w:tcW w:w="324" w:type="pct"/>
            <w:tcBorders>
              <w:top w:val="nil"/>
              <w:left w:val="single" w:sz="4" w:space="0" w:color="auto"/>
              <w:bottom w:val="nil"/>
            </w:tcBorders>
            <w:tcMar>
              <w:top w:w="18" w:type="dxa"/>
              <w:left w:w="18" w:type="dxa"/>
              <w:bottom w:w="0" w:type="dxa"/>
              <w:right w:w="18" w:type="dxa"/>
            </w:tcMar>
            <w:vAlign w:val="center"/>
          </w:tcPr>
          <w:p w:rsidR="00583E67" w:rsidRPr="004A5A6C" w:rsidRDefault="00583E67" w:rsidP="006212CE">
            <w:pPr>
              <w:bidi w:val="0"/>
              <w:jc w:val="center"/>
              <w:rPr>
                <w:rFonts w:ascii="Arial" w:hAnsi="Arial" w:cs="Simplified Arabic"/>
                <w:sz w:val="18"/>
                <w:szCs w:val="18"/>
              </w:rPr>
            </w:pPr>
            <w:r>
              <w:rPr>
                <w:rFonts w:ascii="Arial" w:hAnsi="Arial" w:cs="Simplified Arabic"/>
                <w:sz w:val="18"/>
                <w:szCs w:val="18"/>
              </w:rPr>
              <w:t>17</w:t>
            </w:r>
          </w:p>
        </w:tc>
        <w:tc>
          <w:tcPr>
            <w:tcW w:w="325" w:type="pct"/>
            <w:tcBorders>
              <w:top w:val="nil"/>
              <w:bottom w:val="nil"/>
            </w:tcBorders>
            <w:vAlign w:val="center"/>
          </w:tcPr>
          <w:p w:rsidR="00583E67" w:rsidRPr="004A5A6C" w:rsidRDefault="00583E67" w:rsidP="006212CE">
            <w:pPr>
              <w:bidi w:val="0"/>
              <w:jc w:val="center"/>
              <w:rPr>
                <w:rFonts w:ascii="Arial" w:hAnsi="Arial" w:cs="Simplified Arabic"/>
                <w:sz w:val="18"/>
                <w:szCs w:val="18"/>
              </w:rPr>
            </w:pPr>
            <w:r>
              <w:rPr>
                <w:rFonts w:ascii="Arial" w:hAnsi="Arial" w:cs="Simplified Arabic"/>
                <w:sz w:val="18"/>
                <w:szCs w:val="18"/>
              </w:rPr>
              <w:t>16</w:t>
            </w:r>
          </w:p>
        </w:tc>
        <w:tc>
          <w:tcPr>
            <w:tcW w:w="325" w:type="pct"/>
            <w:tcBorders>
              <w:top w:val="nil"/>
              <w:bottom w:val="nil"/>
            </w:tcBorders>
            <w:vAlign w:val="center"/>
          </w:tcPr>
          <w:p w:rsidR="00583E67" w:rsidRPr="004A5A6C" w:rsidRDefault="00583E67" w:rsidP="006212CE">
            <w:pPr>
              <w:bidi w:val="0"/>
              <w:jc w:val="center"/>
              <w:rPr>
                <w:rFonts w:ascii="Arial" w:hAnsi="Arial" w:cs="Simplified Arabic"/>
                <w:sz w:val="18"/>
                <w:szCs w:val="18"/>
              </w:rPr>
            </w:pPr>
            <w:r>
              <w:rPr>
                <w:rFonts w:ascii="Arial" w:hAnsi="Arial" w:cs="Simplified Arabic"/>
                <w:sz w:val="18"/>
                <w:szCs w:val="18"/>
              </w:rPr>
              <w:t>16</w:t>
            </w:r>
          </w:p>
        </w:tc>
        <w:tc>
          <w:tcPr>
            <w:tcW w:w="408" w:type="pct"/>
            <w:tcBorders>
              <w:top w:val="nil"/>
              <w:bottom w:val="nil"/>
            </w:tcBorders>
            <w:vAlign w:val="center"/>
          </w:tcPr>
          <w:p w:rsidR="00583E67" w:rsidRPr="004A5A6C" w:rsidRDefault="00583E67" w:rsidP="006212CE">
            <w:pPr>
              <w:bidi w:val="0"/>
              <w:jc w:val="center"/>
              <w:rPr>
                <w:rFonts w:ascii="Arial" w:eastAsia="Arial Unicode MS" w:hAnsi="Arial" w:cs="Simplified Arabic"/>
                <w:sz w:val="18"/>
                <w:szCs w:val="18"/>
                <w:rtl/>
              </w:rPr>
            </w:pPr>
            <w:r>
              <w:rPr>
                <w:rFonts w:ascii="Arial" w:eastAsia="Arial Unicode MS" w:hAnsi="Arial" w:cs="Simplified Arabic"/>
                <w:sz w:val="18"/>
                <w:szCs w:val="18"/>
              </w:rPr>
              <w:t>11</w:t>
            </w:r>
          </w:p>
        </w:tc>
        <w:tc>
          <w:tcPr>
            <w:tcW w:w="407" w:type="pct"/>
            <w:tcBorders>
              <w:top w:val="nil"/>
              <w:bottom w:val="nil"/>
              <w:right w:val="single" w:sz="4" w:space="0" w:color="auto"/>
            </w:tcBorders>
            <w:vAlign w:val="center"/>
          </w:tcPr>
          <w:p w:rsidR="00583E67" w:rsidRPr="004A5A6C" w:rsidRDefault="00583E67" w:rsidP="006212CE">
            <w:pPr>
              <w:bidi w:val="0"/>
              <w:jc w:val="center"/>
              <w:rPr>
                <w:rFonts w:ascii="Arial" w:eastAsia="Arial Unicode MS" w:hAnsi="Arial" w:cs="Simplified Arabic"/>
                <w:sz w:val="18"/>
                <w:szCs w:val="18"/>
              </w:rPr>
            </w:pPr>
            <w:r>
              <w:rPr>
                <w:rFonts w:ascii="Arial" w:eastAsia="Arial Unicode MS" w:hAnsi="Arial" w:cs="Simplified Arabic"/>
                <w:sz w:val="18"/>
                <w:szCs w:val="18"/>
              </w:rPr>
              <w:t>13</w:t>
            </w:r>
          </w:p>
        </w:tc>
      </w:tr>
      <w:tr w:rsidR="00583E67" w:rsidRPr="00ED3EA5" w:rsidTr="007B0507">
        <w:trPr>
          <w:cantSplit/>
          <w:trHeight w:val="340"/>
          <w:jc w:val="center"/>
        </w:trPr>
        <w:tc>
          <w:tcPr>
            <w:tcW w:w="1321" w:type="pct"/>
            <w:tcBorders>
              <w:top w:val="nil"/>
              <w:left w:val="single" w:sz="4" w:space="0" w:color="auto"/>
              <w:bottom w:val="single" w:sz="4" w:space="0" w:color="auto"/>
              <w:right w:val="single" w:sz="4" w:space="0" w:color="auto"/>
            </w:tcBorders>
            <w:vAlign w:val="center"/>
          </w:tcPr>
          <w:p w:rsidR="00583E67" w:rsidRPr="00C33C3C" w:rsidRDefault="00583E67">
            <w:pPr>
              <w:bidi w:val="0"/>
              <w:ind w:firstLine="225"/>
              <w:rPr>
                <w:rFonts w:ascii="Arial" w:eastAsia="Arial Unicode MS" w:hAnsi="Arial" w:cs="Arial"/>
                <w:sz w:val="18"/>
                <w:szCs w:val="18"/>
              </w:rPr>
            </w:pPr>
            <w:r w:rsidRPr="00C33C3C">
              <w:rPr>
                <w:rFonts w:ascii="Arial" w:eastAsia="Arial Unicode MS" w:hAnsi="Arial" w:cs="Arial"/>
                <w:sz w:val="18"/>
                <w:szCs w:val="18"/>
              </w:rPr>
              <w:t xml:space="preserve">Other* </w:t>
            </w:r>
          </w:p>
        </w:tc>
        <w:tc>
          <w:tcPr>
            <w:tcW w:w="344" w:type="pct"/>
            <w:tcBorders>
              <w:top w:val="nil"/>
              <w:left w:val="single" w:sz="4" w:space="0" w:color="auto"/>
              <w:bottom w:val="single" w:sz="4" w:space="0" w:color="auto"/>
            </w:tcBorders>
            <w:noWrap/>
            <w:tcMar>
              <w:top w:w="18" w:type="dxa"/>
              <w:left w:w="18" w:type="dxa"/>
              <w:bottom w:w="0" w:type="dxa"/>
              <w:right w:w="18" w:type="dxa"/>
            </w:tcMar>
            <w:vAlign w:val="center"/>
          </w:tcPr>
          <w:p w:rsidR="00583E67" w:rsidRPr="004A5A6C" w:rsidRDefault="00583E67" w:rsidP="006212CE">
            <w:pPr>
              <w:bidi w:val="0"/>
              <w:jc w:val="center"/>
              <w:rPr>
                <w:rFonts w:ascii="Arial" w:eastAsia="Arial Unicode MS" w:hAnsi="Arial" w:cs="Simplified Arabic"/>
                <w:sz w:val="18"/>
                <w:szCs w:val="18"/>
              </w:rPr>
            </w:pPr>
            <w:r>
              <w:rPr>
                <w:rFonts w:ascii="Arial" w:hAnsi="Arial" w:cs="Simplified Arabic"/>
                <w:sz w:val="18"/>
                <w:szCs w:val="18"/>
              </w:rPr>
              <w:t>77</w:t>
            </w:r>
          </w:p>
        </w:tc>
        <w:tc>
          <w:tcPr>
            <w:tcW w:w="406" w:type="pct"/>
            <w:tcBorders>
              <w:top w:val="nil"/>
              <w:bottom w:val="single" w:sz="4" w:space="0" w:color="auto"/>
            </w:tcBorders>
            <w:noWrap/>
            <w:tcMar>
              <w:top w:w="18" w:type="dxa"/>
              <w:left w:w="18" w:type="dxa"/>
              <w:bottom w:w="0" w:type="dxa"/>
              <w:right w:w="18" w:type="dxa"/>
            </w:tcMar>
            <w:vAlign w:val="center"/>
          </w:tcPr>
          <w:p w:rsidR="00583E67" w:rsidRPr="004A5A6C" w:rsidRDefault="00583E67" w:rsidP="006212CE">
            <w:pPr>
              <w:bidi w:val="0"/>
              <w:jc w:val="center"/>
              <w:rPr>
                <w:rFonts w:ascii="Arial" w:eastAsia="Arial Unicode MS" w:hAnsi="Arial" w:cs="Simplified Arabic"/>
                <w:sz w:val="18"/>
                <w:szCs w:val="18"/>
              </w:rPr>
            </w:pPr>
            <w:r>
              <w:rPr>
                <w:rFonts w:ascii="Arial" w:hAnsi="Arial" w:cs="Simplified Arabic"/>
                <w:sz w:val="18"/>
                <w:szCs w:val="18"/>
              </w:rPr>
              <w:t>71</w:t>
            </w:r>
          </w:p>
        </w:tc>
        <w:tc>
          <w:tcPr>
            <w:tcW w:w="407" w:type="pct"/>
            <w:tcBorders>
              <w:top w:val="nil"/>
              <w:bottom w:val="single" w:sz="4" w:space="0" w:color="auto"/>
            </w:tcBorders>
            <w:vAlign w:val="center"/>
          </w:tcPr>
          <w:p w:rsidR="00583E67" w:rsidRPr="004A5A6C" w:rsidRDefault="00583E67" w:rsidP="006212CE">
            <w:pPr>
              <w:bidi w:val="0"/>
              <w:jc w:val="center"/>
              <w:rPr>
                <w:rFonts w:ascii="Arial" w:eastAsia="Arial Unicode MS" w:hAnsi="Arial" w:cs="Simplified Arabic"/>
                <w:sz w:val="18"/>
                <w:szCs w:val="18"/>
              </w:rPr>
            </w:pPr>
            <w:r>
              <w:rPr>
                <w:rFonts w:ascii="Arial" w:hAnsi="Arial" w:cs="Simplified Arabic"/>
                <w:sz w:val="18"/>
                <w:szCs w:val="18"/>
              </w:rPr>
              <w:t>66</w:t>
            </w:r>
          </w:p>
        </w:tc>
        <w:tc>
          <w:tcPr>
            <w:tcW w:w="409" w:type="pct"/>
            <w:tcBorders>
              <w:top w:val="nil"/>
              <w:bottom w:val="single" w:sz="4" w:space="0" w:color="auto"/>
            </w:tcBorders>
            <w:vAlign w:val="center"/>
          </w:tcPr>
          <w:p w:rsidR="00583E67" w:rsidRPr="004A5A6C" w:rsidRDefault="00583E67" w:rsidP="006212CE">
            <w:pPr>
              <w:bidi w:val="0"/>
              <w:jc w:val="center"/>
              <w:rPr>
                <w:rFonts w:ascii="Arial" w:eastAsia="Arial Unicode MS" w:hAnsi="Arial" w:cs="Simplified Arabic"/>
                <w:sz w:val="18"/>
                <w:szCs w:val="18"/>
              </w:rPr>
            </w:pPr>
            <w:r>
              <w:rPr>
                <w:rFonts w:ascii="Arial" w:eastAsia="Arial Unicode MS" w:hAnsi="Arial" w:cs="Simplified Arabic" w:hint="cs"/>
                <w:sz w:val="18"/>
                <w:szCs w:val="18"/>
                <w:rtl/>
              </w:rPr>
              <w:t>86</w:t>
            </w:r>
          </w:p>
        </w:tc>
        <w:tc>
          <w:tcPr>
            <w:tcW w:w="324" w:type="pct"/>
            <w:tcBorders>
              <w:top w:val="nil"/>
              <w:bottom w:val="single" w:sz="4" w:space="0" w:color="auto"/>
              <w:right w:val="single" w:sz="4" w:space="0" w:color="auto"/>
            </w:tcBorders>
            <w:vAlign w:val="center"/>
          </w:tcPr>
          <w:p w:rsidR="00583E67" w:rsidRPr="004A5A6C" w:rsidRDefault="00583E67" w:rsidP="006212CE">
            <w:pPr>
              <w:bidi w:val="0"/>
              <w:jc w:val="center"/>
              <w:rPr>
                <w:rFonts w:ascii="Arial" w:eastAsia="Arial Unicode MS" w:hAnsi="Arial" w:cs="Simplified Arabic"/>
                <w:sz w:val="18"/>
                <w:szCs w:val="18"/>
                <w:rtl/>
              </w:rPr>
            </w:pPr>
            <w:r>
              <w:rPr>
                <w:rFonts w:ascii="Arial" w:eastAsia="Arial Unicode MS" w:hAnsi="Arial" w:cs="Simplified Arabic"/>
                <w:sz w:val="18"/>
                <w:szCs w:val="18"/>
              </w:rPr>
              <w:t>74</w:t>
            </w:r>
          </w:p>
        </w:tc>
        <w:tc>
          <w:tcPr>
            <w:tcW w:w="324" w:type="pct"/>
            <w:tcBorders>
              <w:top w:val="nil"/>
              <w:left w:val="single" w:sz="4" w:space="0" w:color="auto"/>
              <w:bottom w:val="single" w:sz="4" w:space="0" w:color="auto"/>
            </w:tcBorders>
            <w:tcMar>
              <w:top w:w="18" w:type="dxa"/>
              <w:left w:w="18" w:type="dxa"/>
              <w:bottom w:w="0" w:type="dxa"/>
              <w:right w:w="18" w:type="dxa"/>
            </w:tcMar>
            <w:vAlign w:val="center"/>
          </w:tcPr>
          <w:p w:rsidR="00583E67" w:rsidRPr="004A5A6C" w:rsidRDefault="00583E67" w:rsidP="006212CE">
            <w:pPr>
              <w:bidi w:val="0"/>
              <w:jc w:val="center"/>
              <w:rPr>
                <w:rFonts w:ascii="Arial" w:eastAsia="Arial Unicode MS" w:hAnsi="Arial" w:cs="Simplified Arabic"/>
                <w:sz w:val="18"/>
                <w:szCs w:val="18"/>
              </w:rPr>
            </w:pPr>
            <w:r>
              <w:rPr>
                <w:rFonts w:ascii="Arial" w:hAnsi="Arial" w:cs="Simplified Arabic"/>
                <w:sz w:val="18"/>
                <w:szCs w:val="18"/>
              </w:rPr>
              <w:t>76</w:t>
            </w:r>
          </w:p>
        </w:tc>
        <w:tc>
          <w:tcPr>
            <w:tcW w:w="325" w:type="pct"/>
            <w:tcBorders>
              <w:top w:val="nil"/>
              <w:bottom w:val="single" w:sz="4" w:space="0" w:color="auto"/>
            </w:tcBorders>
            <w:vAlign w:val="center"/>
          </w:tcPr>
          <w:p w:rsidR="00583E67" w:rsidRPr="004A5A6C" w:rsidRDefault="00583E67" w:rsidP="006212CE">
            <w:pPr>
              <w:bidi w:val="0"/>
              <w:jc w:val="center"/>
              <w:rPr>
                <w:rFonts w:ascii="Arial" w:eastAsia="Arial Unicode MS" w:hAnsi="Arial" w:cs="Simplified Arabic"/>
                <w:sz w:val="18"/>
                <w:szCs w:val="18"/>
              </w:rPr>
            </w:pPr>
            <w:r>
              <w:rPr>
                <w:rFonts w:ascii="Arial" w:hAnsi="Arial" w:cs="Simplified Arabic"/>
                <w:sz w:val="18"/>
                <w:szCs w:val="18"/>
              </w:rPr>
              <w:t>58</w:t>
            </w:r>
          </w:p>
        </w:tc>
        <w:tc>
          <w:tcPr>
            <w:tcW w:w="325" w:type="pct"/>
            <w:tcBorders>
              <w:top w:val="nil"/>
              <w:bottom w:val="single" w:sz="4" w:space="0" w:color="auto"/>
            </w:tcBorders>
            <w:vAlign w:val="center"/>
          </w:tcPr>
          <w:p w:rsidR="00583E67" w:rsidRPr="004A5A6C" w:rsidRDefault="00583E67" w:rsidP="006212CE">
            <w:pPr>
              <w:bidi w:val="0"/>
              <w:jc w:val="center"/>
              <w:rPr>
                <w:rFonts w:ascii="Arial" w:eastAsia="Arial Unicode MS" w:hAnsi="Arial" w:cs="Simplified Arabic"/>
                <w:sz w:val="18"/>
                <w:szCs w:val="18"/>
              </w:rPr>
            </w:pPr>
            <w:r>
              <w:rPr>
                <w:rFonts w:ascii="Arial" w:hAnsi="Arial" w:cs="Simplified Arabic"/>
                <w:sz w:val="18"/>
                <w:szCs w:val="18"/>
              </w:rPr>
              <w:t>40</w:t>
            </w:r>
          </w:p>
        </w:tc>
        <w:tc>
          <w:tcPr>
            <w:tcW w:w="408" w:type="pct"/>
            <w:tcBorders>
              <w:top w:val="nil"/>
              <w:bottom w:val="single" w:sz="4" w:space="0" w:color="auto"/>
            </w:tcBorders>
            <w:vAlign w:val="center"/>
          </w:tcPr>
          <w:p w:rsidR="00583E67" w:rsidRPr="004A5A6C" w:rsidRDefault="00583E67" w:rsidP="006212CE">
            <w:pPr>
              <w:bidi w:val="0"/>
              <w:jc w:val="center"/>
              <w:rPr>
                <w:rFonts w:ascii="Arial" w:eastAsia="Arial Unicode MS" w:hAnsi="Arial" w:cs="Simplified Arabic"/>
                <w:sz w:val="18"/>
                <w:szCs w:val="18"/>
              </w:rPr>
            </w:pPr>
            <w:r>
              <w:rPr>
                <w:rFonts w:ascii="Arial" w:eastAsia="Arial Unicode MS" w:hAnsi="Arial" w:cs="Simplified Arabic" w:hint="cs"/>
                <w:sz w:val="18"/>
                <w:szCs w:val="18"/>
                <w:rtl/>
              </w:rPr>
              <w:t>75</w:t>
            </w:r>
          </w:p>
        </w:tc>
        <w:tc>
          <w:tcPr>
            <w:tcW w:w="407" w:type="pct"/>
            <w:tcBorders>
              <w:top w:val="nil"/>
              <w:bottom w:val="single" w:sz="4" w:space="0" w:color="auto"/>
              <w:right w:val="single" w:sz="4" w:space="0" w:color="auto"/>
            </w:tcBorders>
            <w:vAlign w:val="center"/>
          </w:tcPr>
          <w:p w:rsidR="00583E67" w:rsidRPr="004A5A6C" w:rsidRDefault="00583E67" w:rsidP="006212CE">
            <w:pPr>
              <w:bidi w:val="0"/>
              <w:jc w:val="center"/>
              <w:rPr>
                <w:rFonts w:ascii="Arial" w:eastAsia="Arial Unicode MS" w:hAnsi="Arial" w:cs="Simplified Arabic"/>
                <w:sz w:val="18"/>
                <w:szCs w:val="18"/>
                <w:rtl/>
              </w:rPr>
            </w:pPr>
            <w:r>
              <w:rPr>
                <w:rFonts w:ascii="Arial" w:eastAsia="Arial Unicode MS" w:hAnsi="Arial" w:cs="Simplified Arabic"/>
                <w:sz w:val="18"/>
                <w:szCs w:val="18"/>
              </w:rPr>
              <w:t>64</w:t>
            </w:r>
          </w:p>
        </w:tc>
      </w:tr>
      <w:tr w:rsidR="0000132B" w:rsidRPr="00ED3EA5" w:rsidTr="007B0507">
        <w:trPr>
          <w:cantSplit/>
          <w:trHeight w:val="340"/>
          <w:jc w:val="center"/>
        </w:trPr>
        <w:tc>
          <w:tcPr>
            <w:tcW w:w="1321" w:type="pct"/>
            <w:tcBorders>
              <w:top w:val="single" w:sz="4" w:space="0" w:color="auto"/>
              <w:left w:val="single" w:sz="4" w:space="0" w:color="auto"/>
              <w:bottom w:val="single" w:sz="4" w:space="0" w:color="auto"/>
              <w:right w:val="single" w:sz="4" w:space="0" w:color="auto"/>
            </w:tcBorders>
            <w:vAlign w:val="center"/>
          </w:tcPr>
          <w:p w:rsidR="0000132B" w:rsidRPr="00C33C3C" w:rsidRDefault="0000132B">
            <w:pPr>
              <w:pStyle w:val="xl35"/>
              <w:pBdr>
                <w:bottom w:val="none" w:sz="0" w:space="0" w:color="auto"/>
                <w:right w:val="none" w:sz="0" w:space="0" w:color="auto"/>
              </w:pBdr>
              <w:spacing w:before="0" w:beforeAutospacing="0" w:after="0" w:afterAutospacing="0"/>
              <w:ind w:hanging="2"/>
              <w:textAlignment w:val="auto"/>
              <w:rPr>
                <w:rFonts w:eastAsia="Times New Roman"/>
                <w:noProof/>
                <w:lang w:eastAsia="en-US"/>
              </w:rPr>
            </w:pPr>
            <w:r w:rsidRPr="00C33C3C">
              <w:t>TOTAL CASH EXPENDITURE</w:t>
            </w:r>
          </w:p>
        </w:tc>
        <w:tc>
          <w:tcPr>
            <w:tcW w:w="344" w:type="pct"/>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b/>
                <w:bCs/>
                <w:sz w:val="18"/>
                <w:szCs w:val="18"/>
              </w:rPr>
            </w:pPr>
            <w:r w:rsidRPr="00C33C3C">
              <w:rPr>
                <w:rFonts w:ascii="Arial" w:hAnsi="Arial" w:cs="Arial"/>
                <w:b/>
                <w:bCs/>
                <w:sz w:val="18"/>
                <w:szCs w:val="18"/>
              </w:rPr>
              <w:t>642</w:t>
            </w:r>
          </w:p>
        </w:tc>
        <w:tc>
          <w:tcPr>
            <w:tcW w:w="406" w:type="pct"/>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center"/>
          </w:tcPr>
          <w:p w:rsidR="0000132B" w:rsidRPr="00C33C3C" w:rsidRDefault="0000132B">
            <w:pPr>
              <w:bidi w:val="0"/>
              <w:jc w:val="center"/>
              <w:rPr>
                <w:rFonts w:ascii="Arial" w:eastAsia="Arial Unicode MS" w:hAnsi="Arial" w:cs="Arial"/>
                <w:b/>
                <w:bCs/>
                <w:sz w:val="18"/>
                <w:szCs w:val="18"/>
              </w:rPr>
            </w:pPr>
            <w:r w:rsidRPr="00C33C3C">
              <w:rPr>
                <w:rFonts w:ascii="Arial" w:hAnsi="Arial" w:cs="Arial"/>
                <w:b/>
                <w:bCs/>
                <w:sz w:val="18"/>
                <w:szCs w:val="18"/>
              </w:rPr>
              <w:t>674</w:t>
            </w:r>
          </w:p>
        </w:tc>
        <w:tc>
          <w:tcPr>
            <w:tcW w:w="407" w:type="pct"/>
            <w:tcBorders>
              <w:top w:val="single" w:sz="4" w:space="0" w:color="auto"/>
              <w:left w:val="single" w:sz="4" w:space="0" w:color="auto"/>
              <w:bottom w:val="single" w:sz="4" w:space="0" w:color="auto"/>
              <w:right w:val="single" w:sz="4" w:space="0" w:color="auto"/>
            </w:tcBorders>
            <w:vAlign w:val="center"/>
          </w:tcPr>
          <w:p w:rsidR="0000132B" w:rsidRPr="00C33C3C" w:rsidRDefault="0000132B">
            <w:pPr>
              <w:autoSpaceDE w:val="0"/>
              <w:autoSpaceDN w:val="0"/>
              <w:bidi w:val="0"/>
              <w:adjustRightInd w:val="0"/>
              <w:jc w:val="center"/>
              <w:rPr>
                <w:rFonts w:ascii="Arial" w:hAnsi="Arial" w:cs="Arial"/>
                <w:b/>
                <w:bCs/>
                <w:sz w:val="18"/>
                <w:szCs w:val="18"/>
              </w:rPr>
            </w:pPr>
            <w:r w:rsidRPr="00C33C3C">
              <w:rPr>
                <w:rFonts w:ascii="Arial" w:hAnsi="Arial" w:cs="Arial"/>
                <w:b/>
                <w:bCs/>
                <w:sz w:val="18"/>
                <w:szCs w:val="18"/>
              </w:rPr>
              <w:t>672</w:t>
            </w:r>
          </w:p>
        </w:tc>
        <w:tc>
          <w:tcPr>
            <w:tcW w:w="409" w:type="pct"/>
            <w:tcBorders>
              <w:top w:val="single" w:sz="4" w:space="0" w:color="auto"/>
              <w:left w:val="single" w:sz="4" w:space="0" w:color="auto"/>
              <w:bottom w:val="single" w:sz="4" w:space="0" w:color="auto"/>
              <w:right w:val="single" w:sz="4" w:space="0" w:color="auto"/>
            </w:tcBorders>
            <w:vAlign w:val="center"/>
          </w:tcPr>
          <w:p w:rsidR="0000132B" w:rsidRPr="00C33C3C" w:rsidRDefault="0000132B">
            <w:pPr>
              <w:bidi w:val="0"/>
              <w:jc w:val="center"/>
              <w:rPr>
                <w:rFonts w:ascii="Arial" w:eastAsia="Arial Unicode MS" w:hAnsi="Arial" w:cs="Arial"/>
                <w:b/>
                <w:bCs/>
                <w:sz w:val="18"/>
                <w:szCs w:val="18"/>
              </w:rPr>
            </w:pPr>
            <w:r w:rsidRPr="00C33C3C">
              <w:rPr>
                <w:rFonts w:ascii="Arial" w:eastAsia="Arial Unicode MS" w:hAnsi="Arial" w:cs="Arial" w:hint="cs"/>
                <w:b/>
                <w:bCs/>
                <w:sz w:val="18"/>
                <w:szCs w:val="18"/>
                <w:rtl/>
              </w:rPr>
              <w:t>828</w:t>
            </w:r>
          </w:p>
        </w:tc>
        <w:tc>
          <w:tcPr>
            <w:tcW w:w="324" w:type="pct"/>
            <w:tcBorders>
              <w:top w:val="single" w:sz="4" w:space="0" w:color="auto"/>
              <w:left w:val="single" w:sz="4" w:space="0" w:color="auto"/>
              <w:bottom w:val="single" w:sz="4" w:space="0" w:color="auto"/>
              <w:right w:val="single" w:sz="4" w:space="0" w:color="auto"/>
            </w:tcBorders>
            <w:vAlign w:val="center"/>
          </w:tcPr>
          <w:p w:rsidR="0000132B" w:rsidRPr="00C33C3C" w:rsidRDefault="004D2318" w:rsidP="007B0507">
            <w:pPr>
              <w:bidi w:val="0"/>
              <w:jc w:val="center"/>
              <w:rPr>
                <w:rFonts w:ascii="Arial" w:eastAsia="Arial Unicode MS" w:hAnsi="Arial" w:cs="Simplified Arabic"/>
                <w:b/>
                <w:bCs/>
                <w:sz w:val="18"/>
                <w:szCs w:val="18"/>
                <w:rtl/>
              </w:rPr>
            </w:pPr>
            <w:r>
              <w:rPr>
                <w:rFonts w:ascii="Arial" w:eastAsia="Arial Unicode MS" w:hAnsi="Arial" w:cs="Simplified Arabic"/>
                <w:b/>
                <w:bCs/>
                <w:sz w:val="18"/>
                <w:szCs w:val="18"/>
              </w:rPr>
              <w:t>922</w:t>
            </w:r>
          </w:p>
        </w:tc>
        <w:tc>
          <w:tcPr>
            <w:tcW w:w="324" w:type="pct"/>
            <w:tcBorders>
              <w:top w:val="single" w:sz="4" w:space="0" w:color="auto"/>
              <w:left w:val="single" w:sz="4" w:space="0" w:color="auto"/>
              <w:bottom w:val="single" w:sz="4" w:space="0" w:color="auto"/>
              <w:right w:val="single" w:sz="4" w:space="0" w:color="auto"/>
            </w:tcBorders>
            <w:tcMar>
              <w:top w:w="18" w:type="dxa"/>
              <w:left w:w="18" w:type="dxa"/>
              <w:bottom w:w="0" w:type="dxa"/>
              <w:right w:w="18" w:type="dxa"/>
            </w:tcMar>
            <w:vAlign w:val="center"/>
          </w:tcPr>
          <w:p w:rsidR="0000132B" w:rsidRPr="00C33C3C" w:rsidRDefault="0000132B">
            <w:pPr>
              <w:pStyle w:val="xl35"/>
              <w:pBdr>
                <w:bottom w:val="none" w:sz="0" w:space="0" w:color="auto"/>
                <w:right w:val="none" w:sz="0" w:space="0" w:color="auto"/>
              </w:pBdr>
              <w:spacing w:before="0" w:beforeAutospacing="0" w:after="0" w:afterAutospacing="0"/>
              <w:textAlignment w:val="auto"/>
              <w:rPr>
                <w:rFonts w:eastAsia="Times New Roman"/>
                <w:noProof/>
                <w:lang w:eastAsia="en-US"/>
              </w:rPr>
            </w:pPr>
            <w:r w:rsidRPr="00C33C3C">
              <w:rPr>
                <w:rFonts w:eastAsia="Times New Roman"/>
                <w:noProof/>
                <w:lang w:eastAsia="en-US"/>
              </w:rPr>
              <w:t>437</w:t>
            </w:r>
          </w:p>
        </w:tc>
        <w:tc>
          <w:tcPr>
            <w:tcW w:w="325" w:type="pct"/>
            <w:tcBorders>
              <w:top w:val="single" w:sz="4" w:space="0" w:color="auto"/>
              <w:left w:val="single" w:sz="4" w:space="0" w:color="auto"/>
              <w:bottom w:val="single" w:sz="4" w:space="0" w:color="auto"/>
              <w:right w:val="single" w:sz="4" w:space="0" w:color="auto"/>
            </w:tcBorders>
            <w:vAlign w:val="center"/>
          </w:tcPr>
          <w:p w:rsidR="0000132B" w:rsidRPr="00C33C3C" w:rsidRDefault="0000132B">
            <w:pPr>
              <w:bidi w:val="0"/>
              <w:jc w:val="center"/>
              <w:rPr>
                <w:rFonts w:ascii="Arial" w:eastAsia="Arial Unicode MS" w:hAnsi="Arial" w:cs="Arial"/>
                <w:b/>
                <w:bCs/>
                <w:sz w:val="18"/>
                <w:szCs w:val="18"/>
              </w:rPr>
            </w:pPr>
            <w:r w:rsidRPr="00C33C3C">
              <w:rPr>
                <w:rFonts w:ascii="Arial" w:hAnsi="Arial" w:cs="Arial"/>
                <w:b/>
                <w:bCs/>
                <w:sz w:val="18"/>
                <w:szCs w:val="18"/>
              </w:rPr>
              <w:t>435</w:t>
            </w:r>
          </w:p>
        </w:tc>
        <w:tc>
          <w:tcPr>
            <w:tcW w:w="325" w:type="pct"/>
            <w:tcBorders>
              <w:top w:val="single" w:sz="4" w:space="0" w:color="auto"/>
              <w:left w:val="single" w:sz="4" w:space="0" w:color="auto"/>
              <w:bottom w:val="single" w:sz="4" w:space="0" w:color="auto"/>
              <w:right w:val="single" w:sz="4" w:space="0" w:color="auto"/>
            </w:tcBorders>
            <w:vAlign w:val="center"/>
          </w:tcPr>
          <w:p w:rsidR="0000132B" w:rsidRPr="00C33C3C" w:rsidRDefault="0000132B">
            <w:pPr>
              <w:autoSpaceDE w:val="0"/>
              <w:autoSpaceDN w:val="0"/>
              <w:bidi w:val="0"/>
              <w:adjustRightInd w:val="0"/>
              <w:jc w:val="center"/>
              <w:rPr>
                <w:rFonts w:ascii="Arial" w:hAnsi="Arial" w:cs="Arial"/>
                <w:b/>
                <w:bCs/>
                <w:sz w:val="18"/>
                <w:szCs w:val="18"/>
              </w:rPr>
            </w:pPr>
            <w:r w:rsidRPr="00C33C3C">
              <w:rPr>
                <w:rFonts w:ascii="Arial" w:hAnsi="Arial" w:cs="Arial"/>
                <w:b/>
                <w:bCs/>
                <w:sz w:val="18"/>
                <w:szCs w:val="18"/>
              </w:rPr>
              <w:t>344</w:t>
            </w:r>
          </w:p>
        </w:tc>
        <w:tc>
          <w:tcPr>
            <w:tcW w:w="408" w:type="pct"/>
            <w:tcBorders>
              <w:top w:val="single" w:sz="4" w:space="0" w:color="auto"/>
              <w:left w:val="single" w:sz="4" w:space="0" w:color="auto"/>
              <w:bottom w:val="single" w:sz="4" w:space="0" w:color="auto"/>
              <w:right w:val="single" w:sz="4" w:space="0" w:color="auto"/>
            </w:tcBorders>
            <w:vAlign w:val="center"/>
          </w:tcPr>
          <w:p w:rsidR="0000132B" w:rsidRPr="00C33C3C" w:rsidRDefault="0000132B">
            <w:pPr>
              <w:bidi w:val="0"/>
              <w:jc w:val="center"/>
              <w:rPr>
                <w:rFonts w:ascii="Arial" w:eastAsia="Arial Unicode MS" w:hAnsi="Arial" w:cs="Arial"/>
                <w:b/>
                <w:bCs/>
                <w:sz w:val="18"/>
                <w:szCs w:val="18"/>
              </w:rPr>
            </w:pPr>
            <w:r w:rsidRPr="00C33C3C">
              <w:rPr>
                <w:rFonts w:ascii="Arial" w:eastAsia="Arial Unicode MS" w:hAnsi="Arial" w:cs="Arial" w:hint="cs"/>
                <w:b/>
                <w:bCs/>
                <w:sz w:val="18"/>
                <w:szCs w:val="18"/>
                <w:rtl/>
              </w:rPr>
              <w:t>580</w:t>
            </w:r>
          </w:p>
        </w:tc>
        <w:tc>
          <w:tcPr>
            <w:tcW w:w="407" w:type="pct"/>
            <w:tcBorders>
              <w:top w:val="single" w:sz="4" w:space="0" w:color="auto"/>
              <w:left w:val="single" w:sz="4" w:space="0" w:color="auto"/>
              <w:bottom w:val="single" w:sz="4" w:space="0" w:color="auto"/>
              <w:right w:val="single" w:sz="4" w:space="0" w:color="auto"/>
            </w:tcBorders>
            <w:vAlign w:val="center"/>
          </w:tcPr>
          <w:p w:rsidR="0000132B" w:rsidRPr="00C33C3C" w:rsidRDefault="00A26507" w:rsidP="004D2318">
            <w:pPr>
              <w:bidi w:val="0"/>
              <w:jc w:val="center"/>
              <w:rPr>
                <w:rFonts w:ascii="Arial" w:eastAsia="Arial Unicode MS" w:hAnsi="Arial" w:cs="Simplified Arabic"/>
                <w:b/>
                <w:bCs/>
                <w:sz w:val="18"/>
                <w:szCs w:val="18"/>
                <w:rtl/>
              </w:rPr>
            </w:pPr>
            <w:r>
              <w:rPr>
                <w:rFonts w:ascii="Arial" w:eastAsia="Arial Unicode MS" w:hAnsi="Arial" w:cs="Simplified Arabic"/>
                <w:b/>
                <w:bCs/>
                <w:sz w:val="18"/>
                <w:szCs w:val="18"/>
              </w:rPr>
              <w:t>54</w:t>
            </w:r>
            <w:r w:rsidR="004D2318">
              <w:rPr>
                <w:rFonts w:ascii="Arial" w:eastAsia="Arial Unicode MS" w:hAnsi="Arial" w:cs="Simplified Arabic"/>
                <w:b/>
                <w:bCs/>
                <w:sz w:val="18"/>
                <w:szCs w:val="18"/>
              </w:rPr>
              <w:t>7</w:t>
            </w:r>
          </w:p>
        </w:tc>
      </w:tr>
    </w:tbl>
    <w:p w:rsidR="00125C0B" w:rsidRPr="00367598" w:rsidRDefault="00A03CAB" w:rsidP="005876D7">
      <w:pPr>
        <w:numPr>
          <w:ilvl w:val="0"/>
          <w:numId w:val="8"/>
        </w:numPr>
        <w:bidi w:val="0"/>
        <w:rPr>
          <w:rFonts w:cs="Times New Roman"/>
          <w:sz w:val="18"/>
          <w:szCs w:val="18"/>
        </w:rPr>
      </w:pPr>
      <w:r w:rsidRPr="00367598">
        <w:rPr>
          <w:rFonts w:cs="Times New Roman"/>
          <w:sz w:val="18"/>
          <w:szCs w:val="18"/>
        </w:rPr>
        <w:t xml:space="preserve">Exchange rate for Jordanian Dinar </w:t>
      </w:r>
      <w:r w:rsidR="00C46483">
        <w:rPr>
          <w:rFonts w:cs="Times New Roman"/>
          <w:sz w:val="18"/>
          <w:szCs w:val="18"/>
        </w:rPr>
        <w:t>to</w:t>
      </w:r>
      <w:r w:rsidRPr="00367598">
        <w:rPr>
          <w:rFonts w:cs="Times New Roman"/>
          <w:sz w:val="18"/>
          <w:szCs w:val="18"/>
        </w:rPr>
        <w:t xml:space="preserve"> Israel</w:t>
      </w:r>
      <w:r w:rsidR="00C46483">
        <w:rPr>
          <w:rFonts w:cs="Times New Roman"/>
          <w:sz w:val="18"/>
          <w:szCs w:val="18"/>
        </w:rPr>
        <w:t>i</w:t>
      </w:r>
      <w:r w:rsidRPr="00367598">
        <w:rPr>
          <w:rFonts w:cs="Times New Roman"/>
          <w:sz w:val="18"/>
          <w:szCs w:val="18"/>
        </w:rPr>
        <w:t xml:space="preserve"> shekel =</w:t>
      </w:r>
      <w:r w:rsidR="00C33C3C" w:rsidRPr="00367598">
        <w:rPr>
          <w:rFonts w:cs="Times New Roman"/>
          <w:sz w:val="18"/>
          <w:szCs w:val="18"/>
        </w:rPr>
        <w:t xml:space="preserve">5.3 for 2010, </w:t>
      </w:r>
      <w:r w:rsidRPr="00367598">
        <w:rPr>
          <w:rFonts w:cs="Times New Roman"/>
          <w:sz w:val="18"/>
          <w:szCs w:val="18"/>
        </w:rPr>
        <w:t>5.6 for 2009, 5.8 for 2007, 6.3 for 2006, and 6.3 for 2005.</w:t>
      </w:r>
    </w:p>
    <w:p w:rsidR="00125C0B" w:rsidRPr="00367598" w:rsidRDefault="00583E67" w:rsidP="00583E67">
      <w:pPr>
        <w:numPr>
          <w:ilvl w:val="0"/>
          <w:numId w:val="8"/>
        </w:numPr>
        <w:bidi w:val="0"/>
        <w:jc w:val="both"/>
        <w:rPr>
          <w:sz w:val="18"/>
          <w:szCs w:val="18"/>
        </w:rPr>
      </w:pPr>
      <w:r>
        <w:rPr>
          <w:rFonts w:cs="Times New Roman"/>
          <w:sz w:val="18"/>
          <w:szCs w:val="18"/>
        </w:rPr>
        <w:t>*include</w:t>
      </w:r>
      <w:r w:rsidR="00C46483">
        <w:rPr>
          <w:rFonts w:cs="Times New Roman"/>
          <w:sz w:val="18"/>
          <w:szCs w:val="18"/>
        </w:rPr>
        <w:t>s</w:t>
      </w:r>
      <w:r>
        <w:rPr>
          <w:rFonts w:cs="Times New Roman"/>
          <w:sz w:val="18"/>
          <w:szCs w:val="18"/>
        </w:rPr>
        <w:t xml:space="preserve"> </w:t>
      </w:r>
      <w:r w:rsidR="00A03CAB" w:rsidRPr="00367598">
        <w:rPr>
          <w:rFonts w:cs="Times New Roman"/>
          <w:sz w:val="18"/>
          <w:szCs w:val="18"/>
        </w:rPr>
        <w:t xml:space="preserve">alcoholic beverages, other non-food expenditure, social protection, own produced non-food in kind, cash transfer, and </w:t>
      </w:r>
      <w:r w:rsidR="00C46483">
        <w:rPr>
          <w:rFonts w:cs="Times New Roman"/>
          <w:sz w:val="18"/>
          <w:szCs w:val="18"/>
        </w:rPr>
        <w:t>t</w:t>
      </w:r>
      <w:r w:rsidR="00A03CAB" w:rsidRPr="00367598">
        <w:rPr>
          <w:rFonts w:cs="Times New Roman"/>
          <w:sz w:val="18"/>
          <w:szCs w:val="18"/>
        </w:rPr>
        <w:t>axes</w:t>
      </w:r>
      <w:r w:rsidR="00A03CAB" w:rsidRPr="00367598">
        <w:rPr>
          <w:sz w:val="18"/>
          <w:szCs w:val="18"/>
        </w:rPr>
        <w:t>.</w:t>
      </w:r>
    </w:p>
    <w:p w:rsidR="00125C0B" w:rsidRPr="00367598" w:rsidRDefault="00A03CAB" w:rsidP="005876D7">
      <w:pPr>
        <w:numPr>
          <w:ilvl w:val="0"/>
          <w:numId w:val="8"/>
        </w:numPr>
        <w:bidi w:val="0"/>
        <w:jc w:val="both"/>
        <w:rPr>
          <w:sz w:val="18"/>
          <w:szCs w:val="18"/>
        </w:rPr>
      </w:pPr>
      <w:r w:rsidRPr="00367598">
        <w:rPr>
          <w:sz w:val="18"/>
          <w:szCs w:val="18"/>
        </w:rPr>
        <w:t>2008 data not available.</w:t>
      </w:r>
      <w:r w:rsidRPr="00367598">
        <w:rPr>
          <w:rFonts w:cs="Times New Roman"/>
          <w:sz w:val="18"/>
          <w:szCs w:val="18"/>
        </w:rPr>
        <w:t xml:space="preserve"> </w:t>
      </w:r>
    </w:p>
    <w:p w:rsidR="00ED3EA5" w:rsidRPr="00367598" w:rsidRDefault="00ED3EA5" w:rsidP="00ED3EA5">
      <w:pPr>
        <w:bidi w:val="0"/>
        <w:ind w:left="600"/>
        <w:jc w:val="both"/>
        <w:rPr>
          <w:sz w:val="18"/>
          <w:szCs w:val="18"/>
        </w:rPr>
      </w:pPr>
    </w:p>
    <w:p w:rsidR="00BD6237" w:rsidRPr="006315CF" w:rsidRDefault="00D37165" w:rsidP="00B5178C">
      <w:pPr>
        <w:bidi w:val="0"/>
        <w:ind w:left="-851" w:firstLine="425"/>
        <w:jc w:val="center"/>
        <w:rPr>
          <w:rFonts w:asciiTheme="majorBidi" w:hAnsiTheme="majorBidi" w:cstheme="majorBidi"/>
          <w:b/>
          <w:bCs/>
          <w:sz w:val="22"/>
          <w:szCs w:val="22"/>
        </w:rPr>
      </w:pPr>
      <w:r>
        <w:rPr>
          <w:rFonts w:asciiTheme="majorBidi" w:hAnsiTheme="majorBidi" w:cstheme="majorBidi"/>
          <w:b/>
          <w:bCs/>
          <w:sz w:val="22"/>
          <w:szCs w:val="22"/>
        </w:rPr>
        <w:t xml:space="preserve">Average </w:t>
      </w:r>
      <w:r w:rsidR="00BD6237" w:rsidRPr="006315CF">
        <w:rPr>
          <w:rFonts w:asciiTheme="majorBidi" w:hAnsiTheme="majorBidi" w:cstheme="majorBidi"/>
          <w:b/>
          <w:bCs/>
          <w:sz w:val="22"/>
          <w:szCs w:val="22"/>
        </w:rPr>
        <w:t xml:space="preserve">Monthly </w:t>
      </w:r>
      <w:r w:rsidR="00A03CAB" w:rsidRPr="006315CF">
        <w:rPr>
          <w:rFonts w:asciiTheme="majorBidi" w:hAnsiTheme="majorBidi" w:cstheme="majorBidi"/>
          <w:b/>
          <w:bCs/>
          <w:sz w:val="22"/>
          <w:szCs w:val="22"/>
        </w:rPr>
        <w:t xml:space="preserve">Expenditure </w:t>
      </w:r>
      <w:r>
        <w:rPr>
          <w:rFonts w:asciiTheme="majorBidi" w:hAnsiTheme="majorBidi" w:cstheme="majorBidi"/>
          <w:b/>
          <w:bCs/>
          <w:sz w:val="22"/>
          <w:szCs w:val="22"/>
        </w:rPr>
        <w:t>Per Capita</w:t>
      </w:r>
      <w:r w:rsidR="00A03CAB" w:rsidRPr="006315CF">
        <w:rPr>
          <w:rFonts w:asciiTheme="majorBidi" w:hAnsiTheme="majorBidi" w:cstheme="majorBidi"/>
          <w:b/>
          <w:bCs/>
          <w:sz w:val="22"/>
          <w:szCs w:val="22"/>
        </w:rPr>
        <w:t xml:space="preserve"> in New Israeli Shekels (NIS) in West Bank and Gaza Strip by Commodit</w:t>
      </w:r>
      <w:r>
        <w:rPr>
          <w:rFonts w:asciiTheme="majorBidi" w:hAnsiTheme="majorBidi" w:cstheme="majorBidi"/>
          <w:b/>
          <w:bCs/>
          <w:sz w:val="22"/>
          <w:szCs w:val="22"/>
        </w:rPr>
        <w:t>y</w:t>
      </w:r>
      <w:r w:rsidR="00A03CAB" w:rsidRPr="006315CF">
        <w:rPr>
          <w:rFonts w:asciiTheme="majorBidi" w:hAnsiTheme="majorBidi" w:cstheme="majorBidi"/>
          <w:b/>
          <w:bCs/>
          <w:sz w:val="22"/>
          <w:szCs w:val="22"/>
        </w:rPr>
        <w:t xml:space="preserve"> and Service Group, </w:t>
      </w:r>
      <w:r w:rsidR="00BD6237" w:rsidRPr="006315CF">
        <w:rPr>
          <w:rFonts w:asciiTheme="majorBidi" w:hAnsiTheme="majorBidi" w:cstheme="majorBidi"/>
          <w:b/>
          <w:bCs/>
          <w:sz w:val="22"/>
          <w:szCs w:val="22"/>
        </w:rPr>
        <w:t>2010</w:t>
      </w:r>
      <w:r w:rsidR="00A03CAB" w:rsidRPr="006315CF">
        <w:rPr>
          <w:rFonts w:asciiTheme="majorBidi" w:hAnsiTheme="majorBidi" w:cstheme="majorBidi"/>
          <w:b/>
          <w:bCs/>
          <w:sz w:val="22"/>
          <w:szCs w:val="22"/>
        </w:rPr>
        <w:t xml:space="preserve"> </w:t>
      </w:r>
    </w:p>
    <w:p w:rsidR="00125C0B" w:rsidRPr="00441199" w:rsidRDefault="00BD6237" w:rsidP="00147751">
      <w:pPr>
        <w:pStyle w:val="BodyText2"/>
        <w:jc w:val="center"/>
        <w:rPr>
          <w:rFonts w:asciiTheme="majorBidi" w:hAnsiTheme="majorBidi" w:cstheme="majorBidi"/>
          <w:b/>
          <w:bCs/>
          <w:sz w:val="22"/>
          <w:szCs w:val="22"/>
        </w:rPr>
      </w:pPr>
      <w:r>
        <w:rPr>
          <w:rFonts w:cs="Times New Roman"/>
          <w:noProof/>
          <w:color w:val="FF0000"/>
          <w:sz w:val="18"/>
          <w:szCs w:val="18"/>
        </w:rPr>
        <w:drawing>
          <wp:inline distT="0" distB="0" distL="0" distR="0">
            <wp:extent cx="6315075" cy="283845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A03CAB" w:rsidRPr="00ED3EA5">
        <w:rPr>
          <w:rFonts w:cs="Times New Roman"/>
          <w:color w:val="FF0000"/>
          <w:sz w:val="18"/>
          <w:szCs w:val="18"/>
        </w:rPr>
        <w:br w:type="page"/>
      </w:r>
      <w:r w:rsidR="00A03CAB" w:rsidRPr="00441199">
        <w:rPr>
          <w:rFonts w:asciiTheme="majorBidi" w:hAnsiTheme="majorBidi" w:cstheme="majorBidi"/>
          <w:b/>
          <w:bCs/>
          <w:sz w:val="22"/>
          <w:szCs w:val="22"/>
        </w:rPr>
        <w:lastRenderedPageBreak/>
        <w:t xml:space="preserve"> Total Average Monthly Expenditure </w:t>
      </w:r>
      <w:r w:rsidR="00D37165">
        <w:rPr>
          <w:rFonts w:asciiTheme="majorBidi" w:hAnsiTheme="majorBidi" w:cstheme="majorBidi"/>
          <w:b/>
          <w:bCs/>
          <w:sz w:val="22"/>
          <w:szCs w:val="22"/>
        </w:rPr>
        <w:t xml:space="preserve">Per Capita </w:t>
      </w:r>
      <w:r w:rsidR="00A03CAB" w:rsidRPr="00441199">
        <w:rPr>
          <w:rFonts w:asciiTheme="majorBidi" w:hAnsiTheme="majorBidi" w:cstheme="majorBidi"/>
          <w:b/>
          <w:bCs/>
          <w:sz w:val="22"/>
          <w:szCs w:val="22"/>
        </w:rPr>
        <w:t xml:space="preserve">in New Israeli Shekels (NIS) in West Bank and Gaza Strip, </w:t>
      </w:r>
      <w:r w:rsidR="00441199">
        <w:rPr>
          <w:rFonts w:asciiTheme="majorBidi" w:hAnsiTheme="majorBidi" w:cstheme="majorBidi"/>
          <w:b/>
          <w:bCs/>
          <w:sz w:val="22"/>
          <w:szCs w:val="22"/>
        </w:rPr>
        <w:t>2005</w:t>
      </w:r>
      <w:r w:rsidR="00A03CAB" w:rsidRPr="00441199">
        <w:rPr>
          <w:rFonts w:asciiTheme="majorBidi" w:hAnsiTheme="majorBidi" w:cstheme="majorBidi"/>
          <w:b/>
          <w:bCs/>
          <w:sz w:val="22"/>
          <w:szCs w:val="22"/>
        </w:rPr>
        <w:t>-</w:t>
      </w:r>
      <w:r w:rsidR="00367598" w:rsidRPr="00441199">
        <w:rPr>
          <w:rFonts w:asciiTheme="majorBidi" w:hAnsiTheme="majorBidi" w:cstheme="majorBidi"/>
          <w:b/>
          <w:bCs/>
          <w:sz w:val="22"/>
          <w:szCs w:val="22"/>
        </w:rPr>
        <w:t>2010</w:t>
      </w:r>
    </w:p>
    <w:p w:rsidR="00125C0B" w:rsidRPr="00ED3EA5" w:rsidRDefault="00367598">
      <w:pPr>
        <w:pStyle w:val="BodyText2"/>
        <w:jc w:val="both"/>
        <w:rPr>
          <w:color w:val="FF0000"/>
        </w:rPr>
      </w:pPr>
      <w:r>
        <w:rPr>
          <w:noProof/>
          <w:color w:val="FF0000"/>
        </w:rPr>
        <w:drawing>
          <wp:inline distT="0" distB="0" distL="0" distR="0">
            <wp:extent cx="5486400" cy="320040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50F9A" w:rsidRDefault="00050F9A" w:rsidP="00050F9A">
      <w:pPr>
        <w:bidi w:val="0"/>
        <w:jc w:val="lowKashida"/>
        <w:rPr>
          <w:rFonts w:cs="Times New Roman"/>
          <w:b/>
          <w:bCs/>
          <w:color w:val="FF0000"/>
          <w:sz w:val="24"/>
          <w:szCs w:val="24"/>
        </w:rPr>
      </w:pPr>
    </w:p>
    <w:p w:rsidR="00125C0B" w:rsidRPr="00A26507" w:rsidRDefault="00FC0D50" w:rsidP="00B5178C">
      <w:pPr>
        <w:bidi w:val="0"/>
        <w:jc w:val="lowKashida"/>
        <w:rPr>
          <w:rFonts w:cs="Times New Roman"/>
          <w:b/>
          <w:bCs/>
          <w:sz w:val="24"/>
          <w:szCs w:val="24"/>
        </w:rPr>
      </w:pPr>
      <w:r w:rsidRPr="00A26507">
        <w:rPr>
          <w:rFonts w:cs="Times New Roman"/>
          <w:b/>
          <w:bCs/>
          <w:sz w:val="24"/>
          <w:szCs w:val="24"/>
        </w:rPr>
        <w:t>1.</w:t>
      </w:r>
      <w:r w:rsidR="00050F9A" w:rsidRPr="00A26507">
        <w:rPr>
          <w:rFonts w:cs="Times New Roman"/>
          <w:b/>
          <w:bCs/>
          <w:sz w:val="24"/>
          <w:szCs w:val="24"/>
        </w:rPr>
        <w:t>3</w:t>
      </w:r>
      <w:r w:rsidR="00A03CAB" w:rsidRPr="00A26507">
        <w:rPr>
          <w:rFonts w:cs="Times New Roman"/>
          <w:b/>
          <w:bCs/>
          <w:sz w:val="24"/>
          <w:szCs w:val="24"/>
        </w:rPr>
        <w:t xml:space="preserve">  </w:t>
      </w:r>
      <w:r w:rsidR="004F4F1F">
        <w:rPr>
          <w:rFonts w:cs="Times New Roman"/>
          <w:b/>
          <w:bCs/>
          <w:sz w:val="24"/>
          <w:szCs w:val="24"/>
        </w:rPr>
        <w:t xml:space="preserve">Average Monthly </w:t>
      </w:r>
      <w:r w:rsidR="00A26507" w:rsidRPr="00A26507">
        <w:rPr>
          <w:b/>
          <w:bCs/>
          <w:sz w:val="24"/>
          <w:szCs w:val="24"/>
        </w:rPr>
        <w:t xml:space="preserve">Household Expenditure 2010 </w:t>
      </w:r>
    </w:p>
    <w:p w:rsidR="00125C0B" w:rsidRDefault="00A26507" w:rsidP="00346089">
      <w:pPr>
        <w:bidi w:val="0"/>
        <w:jc w:val="both"/>
        <w:rPr>
          <w:rFonts w:cs="Times New Roman"/>
          <w:sz w:val="24"/>
          <w:szCs w:val="24"/>
        </w:rPr>
      </w:pPr>
      <w:r w:rsidRPr="004D2318">
        <w:rPr>
          <w:rFonts w:cs="Times New Roman"/>
          <w:sz w:val="24"/>
          <w:szCs w:val="24"/>
        </w:rPr>
        <w:t>The</w:t>
      </w:r>
      <w:r w:rsidR="00A03CAB" w:rsidRPr="004D2318">
        <w:rPr>
          <w:rFonts w:cs="Times New Roman"/>
          <w:sz w:val="24"/>
          <w:szCs w:val="24"/>
        </w:rPr>
        <w:t xml:space="preserve"> </w:t>
      </w:r>
      <w:r w:rsidR="004F4F1F" w:rsidRPr="004D2318">
        <w:rPr>
          <w:rFonts w:cs="Times New Roman"/>
          <w:sz w:val="24"/>
          <w:szCs w:val="24"/>
        </w:rPr>
        <w:t xml:space="preserve">monthly </w:t>
      </w:r>
      <w:r w:rsidR="00A03CAB" w:rsidRPr="004D2318">
        <w:rPr>
          <w:rFonts w:cs="Times New Roman"/>
          <w:sz w:val="24"/>
          <w:szCs w:val="24"/>
        </w:rPr>
        <w:t xml:space="preserve">household expenditure in the Palestinian Territory (average household consisting of 6.0 persons) between January </w:t>
      </w:r>
      <w:r w:rsidR="008A0C17" w:rsidRPr="004D2318">
        <w:rPr>
          <w:rFonts w:cs="Times New Roman"/>
          <w:sz w:val="24"/>
          <w:szCs w:val="24"/>
        </w:rPr>
        <w:t>2010</w:t>
      </w:r>
      <w:r w:rsidR="00A03CAB" w:rsidRPr="004D2318">
        <w:rPr>
          <w:rFonts w:cs="Times New Roman"/>
          <w:sz w:val="24"/>
          <w:szCs w:val="24"/>
        </w:rPr>
        <w:t xml:space="preserve"> and January </w:t>
      </w:r>
      <w:r w:rsidR="008A0C17" w:rsidRPr="004D2318">
        <w:rPr>
          <w:rFonts w:cs="Times New Roman"/>
          <w:sz w:val="24"/>
          <w:szCs w:val="24"/>
        </w:rPr>
        <w:t>2011</w:t>
      </w:r>
      <w:r w:rsidR="00A03CAB" w:rsidRPr="004D2318">
        <w:rPr>
          <w:rFonts w:cs="Times New Roman"/>
          <w:sz w:val="24"/>
          <w:szCs w:val="24"/>
        </w:rPr>
        <w:t xml:space="preserve"> was JD </w:t>
      </w:r>
      <w:r w:rsidR="008A0C17" w:rsidRPr="004D2318">
        <w:rPr>
          <w:rFonts w:cs="Times New Roman"/>
          <w:sz w:val="24"/>
          <w:szCs w:val="24"/>
        </w:rPr>
        <w:t>886.9</w:t>
      </w:r>
      <w:r w:rsidR="00346089">
        <w:rPr>
          <w:rFonts w:cs="Times New Roman"/>
          <w:sz w:val="24"/>
          <w:szCs w:val="24"/>
        </w:rPr>
        <w:t xml:space="preserve">. </w:t>
      </w:r>
      <w:r w:rsidR="004D2318">
        <w:rPr>
          <w:rFonts w:cs="Times New Roman"/>
          <w:sz w:val="24"/>
          <w:szCs w:val="24"/>
        </w:rPr>
        <w:t xml:space="preserve"> </w:t>
      </w:r>
      <w:r w:rsidR="00346089">
        <w:rPr>
          <w:rFonts w:cs="Times New Roman"/>
          <w:sz w:val="24"/>
          <w:szCs w:val="24"/>
        </w:rPr>
        <w:t>E</w:t>
      </w:r>
      <w:r w:rsidR="004D2318">
        <w:rPr>
          <w:rFonts w:cs="Times New Roman"/>
          <w:sz w:val="24"/>
          <w:szCs w:val="24"/>
        </w:rPr>
        <w:t>xpenditure</w:t>
      </w:r>
      <w:r w:rsidR="00346089">
        <w:rPr>
          <w:rFonts w:cs="Times New Roman"/>
          <w:sz w:val="24"/>
          <w:szCs w:val="24"/>
        </w:rPr>
        <w:t xml:space="preserve"> </w:t>
      </w:r>
      <w:r w:rsidR="004D2318">
        <w:rPr>
          <w:rFonts w:cs="Times New Roman"/>
          <w:sz w:val="24"/>
          <w:szCs w:val="24"/>
        </w:rPr>
        <w:t>o</w:t>
      </w:r>
      <w:r w:rsidR="00B44F75">
        <w:rPr>
          <w:rFonts w:cs="Times New Roman"/>
          <w:sz w:val="24"/>
          <w:szCs w:val="24"/>
        </w:rPr>
        <w:t>f</w:t>
      </w:r>
      <w:r w:rsidR="00346089">
        <w:rPr>
          <w:rFonts w:cs="Times New Roman"/>
          <w:sz w:val="24"/>
          <w:szCs w:val="24"/>
        </w:rPr>
        <w:t xml:space="preserve"> </w:t>
      </w:r>
      <w:r w:rsidR="004D2318">
        <w:rPr>
          <w:rFonts w:cs="Times New Roman"/>
          <w:sz w:val="24"/>
          <w:szCs w:val="24"/>
        </w:rPr>
        <w:t>household in details</w:t>
      </w:r>
      <w:r w:rsidR="00346089">
        <w:rPr>
          <w:rFonts w:cs="Times New Roman"/>
          <w:sz w:val="24"/>
          <w:szCs w:val="24"/>
        </w:rPr>
        <w:t xml:space="preserve"> were as follows:</w:t>
      </w:r>
      <w:r w:rsidR="004D2318">
        <w:rPr>
          <w:rFonts w:cs="Times New Roman"/>
          <w:sz w:val="24"/>
          <w:szCs w:val="24"/>
        </w:rPr>
        <w:t xml:space="preserve"> JD 322.4</w:t>
      </w:r>
      <w:r w:rsidR="004D2318">
        <w:rPr>
          <w:rFonts w:cs="Times New Roman" w:hint="cs"/>
          <w:sz w:val="24"/>
          <w:szCs w:val="24"/>
          <w:rtl/>
        </w:rPr>
        <w:t xml:space="preserve"> </w:t>
      </w:r>
      <w:r w:rsidR="004D2318">
        <w:rPr>
          <w:rFonts w:cs="Times New Roman"/>
          <w:sz w:val="24"/>
          <w:szCs w:val="24"/>
        </w:rPr>
        <w:t xml:space="preserve"> on food, </w:t>
      </w:r>
      <w:r w:rsidR="00224F8D">
        <w:rPr>
          <w:rFonts w:cs="Times New Roman"/>
          <w:sz w:val="24"/>
          <w:szCs w:val="24"/>
        </w:rPr>
        <w:t xml:space="preserve">JD 134.9 </w:t>
      </w:r>
      <w:r w:rsidR="004D2318" w:rsidRPr="004D2318">
        <w:rPr>
          <w:rFonts w:cs="Times New Roman"/>
          <w:sz w:val="24"/>
          <w:szCs w:val="24"/>
        </w:rPr>
        <w:t>on transport and communication</w:t>
      </w:r>
      <w:r w:rsidR="004D2318">
        <w:rPr>
          <w:rFonts w:cs="Times New Roman"/>
          <w:sz w:val="24"/>
          <w:szCs w:val="24"/>
        </w:rPr>
        <w:t xml:space="preserve">, </w:t>
      </w:r>
      <w:r w:rsidR="00455227" w:rsidRPr="004D2318">
        <w:rPr>
          <w:rFonts w:cs="Times New Roman"/>
          <w:sz w:val="24"/>
          <w:szCs w:val="24"/>
        </w:rPr>
        <w:t xml:space="preserve">JD 76.7 </w:t>
      </w:r>
      <w:r w:rsidR="004D2318">
        <w:rPr>
          <w:rFonts w:cs="Times New Roman"/>
          <w:sz w:val="24"/>
          <w:szCs w:val="24"/>
        </w:rPr>
        <w:t xml:space="preserve">on housing, </w:t>
      </w:r>
      <w:r w:rsidR="00455227" w:rsidRPr="004D2318">
        <w:rPr>
          <w:rFonts w:cs="Times New Roman"/>
          <w:sz w:val="24"/>
          <w:szCs w:val="24"/>
        </w:rPr>
        <w:t xml:space="preserve">JD 55.9 </w:t>
      </w:r>
      <w:r w:rsidR="00A03CAB" w:rsidRPr="004D2318">
        <w:rPr>
          <w:rFonts w:cs="Times New Roman"/>
          <w:sz w:val="24"/>
          <w:szCs w:val="24"/>
        </w:rPr>
        <w:t xml:space="preserve">on clothing, </w:t>
      </w:r>
      <w:r w:rsidR="00455227" w:rsidRPr="004D2318">
        <w:rPr>
          <w:rFonts w:cs="Times New Roman"/>
          <w:sz w:val="24"/>
          <w:szCs w:val="24"/>
        </w:rPr>
        <w:t xml:space="preserve">JD 49.1 </w:t>
      </w:r>
      <w:r w:rsidR="00A03CAB" w:rsidRPr="004D2318">
        <w:rPr>
          <w:rFonts w:cs="Times New Roman"/>
          <w:sz w:val="24"/>
          <w:szCs w:val="24"/>
        </w:rPr>
        <w:t xml:space="preserve">on furniture and household </w:t>
      </w:r>
      <w:r w:rsidR="00062556" w:rsidRPr="004D2318">
        <w:rPr>
          <w:rFonts w:cs="Times New Roman"/>
          <w:sz w:val="24"/>
          <w:szCs w:val="24"/>
        </w:rPr>
        <w:t>supplies</w:t>
      </w:r>
      <w:r w:rsidR="00A03CAB" w:rsidRPr="004D2318">
        <w:rPr>
          <w:rFonts w:cs="Times New Roman"/>
          <w:sz w:val="24"/>
          <w:szCs w:val="24"/>
        </w:rPr>
        <w:t xml:space="preserve">, </w:t>
      </w:r>
      <w:r w:rsidR="00455227" w:rsidRPr="004D2318">
        <w:rPr>
          <w:rFonts w:cs="Times New Roman"/>
          <w:sz w:val="24"/>
          <w:szCs w:val="24"/>
        </w:rPr>
        <w:t xml:space="preserve">JD 35.1 </w:t>
      </w:r>
      <w:r w:rsidR="00A03CAB" w:rsidRPr="004D2318">
        <w:rPr>
          <w:rFonts w:cs="Times New Roman"/>
          <w:sz w:val="24"/>
          <w:szCs w:val="24"/>
        </w:rPr>
        <w:t>on medical care,</w:t>
      </w:r>
      <w:r w:rsidR="00F33D68" w:rsidRPr="00F33D68">
        <w:rPr>
          <w:rFonts w:cs="Times New Roman"/>
          <w:sz w:val="24"/>
          <w:szCs w:val="24"/>
        </w:rPr>
        <w:t xml:space="preserve"> </w:t>
      </w:r>
      <w:r w:rsidR="00F33D68" w:rsidRPr="004D2318">
        <w:rPr>
          <w:rFonts w:cs="Times New Roman"/>
          <w:sz w:val="24"/>
          <w:szCs w:val="24"/>
        </w:rPr>
        <w:t>JD 38.7 on tobacco and cigarettes</w:t>
      </w:r>
      <w:r w:rsidR="00F33D68">
        <w:rPr>
          <w:rFonts w:cs="Times New Roman"/>
          <w:sz w:val="24"/>
          <w:szCs w:val="24"/>
        </w:rPr>
        <w:t>,</w:t>
      </w:r>
      <w:r w:rsidR="00A03CAB" w:rsidRPr="004D2318">
        <w:rPr>
          <w:rFonts w:cs="Times New Roman"/>
          <w:sz w:val="24"/>
          <w:szCs w:val="24"/>
        </w:rPr>
        <w:t xml:space="preserve"> </w:t>
      </w:r>
      <w:r w:rsidR="00455227" w:rsidRPr="004D2318">
        <w:rPr>
          <w:rFonts w:cs="Times New Roman"/>
          <w:sz w:val="24"/>
          <w:szCs w:val="24"/>
        </w:rPr>
        <w:t xml:space="preserve">JD </w:t>
      </w:r>
      <w:r w:rsidR="00F33D68">
        <w:rPr>
          <w:rFonts w:cs="Times New Roman"/>
          <w:sz w:val="24"/>
          <w:szCs w:val="24"/>
        </w:rPr>
        <w:t>31.</w:t>
      </w:r>
      <w:r w:rsidR="001F09C4" w:rsidRPr="004D2318">
        <w:rPr>
          <w:rFonts w:cs="Times New Roman"/>
          <w:sz w:val="24"/>
          <w:szCs w:val="24"/>
        </w:rPr>
        <w:t>4</w:t>
      </w:r>
      <w:r w:rsidR="00455227" w:rsidRPr="004D2318">
        <w:rPr>
          <w:rFonts w:cs="Times New Roman"/>
          <w:sz w:val="24"/>
          <w:szCs w:val="24"/>
        </w:rPr>
        <w:t xml:space="preserve"> </w:t>
      </w:r>
      <w:r w:rsidR="00A03CAB" w:rsidRPr="004D2318">
        <w:rPr>
          <w:rFonts w:cs="Times New Roman"/>
          <w:sz w:val="24"/>
          <w:szCs w:val="24"/>
        </w:rPr>
        <w:t>on education</w:t>
      </w:r>
      <w:r w:rsidR="00F33D68">
        <w:rPr>
          <w:rFonts w:cs="Times New Roman"/>
          <w:sz w:val="24"/>
          <w:szCs w:val="24"/>
        </w:rPr>
        <w:t>,</w:t>
      </w:r>
      <w:r w:rsidR="00F33D68" w:rsidRPr="00F33D68">
        <w:rPr>
          <w:rFonts w:cs="Times New Roman"/>
          <w:sz w:val="24"/>
          <w:szCs w:val="24"/>
        </w:rPr>
        <w:t xml:space="preserve"> </w:t>
      </w:r>
      <w:r w:rsidR="00F33D68" w:rsidRPr="004D2318">
        <w:rPr>
          <w:rFonts w:cs="Times New Roman"/>
          <w:sz w:val="24"/>
          <w:szCs w:val="24"/>
        </w:rPr>
        <w:t>JD 24.4 on personal care</w:t>
      </w:r>
      <w:r w:rsidR="00F33D68">
        <w:rPr>
          <w:rFonts w:cs="Times New Roman"/>
          <w:sz w:val="24"/>
          <w:szCs w:val="24"/>
        </w:rPr>
        <w:t>,</w:t>
      </w:r>
      <w:r w:rsidR="00A03CAB" w:rsidRPr="004D2318">
        <w:rPr>
          <w:rFonts w:cs="Times New Roman"/>
          <w:sz w:val="24"/>
          <w:szCs w:val="24"/>
        </w:rPr>
        <w:t xml:space="preserve"> and</w:t>
      </w:r>
      <w:r w:rsidR="00F33D68">
        <w:rPr>
          <w:rFonts w:cs="Times New Roman"/>
          <w:sz w:val="24"/>
          <w:szCs w:val="24"/>
        </w:rPr>
        <w:t xml:space="preserve"> JD 13.</w:t>
      </w:r>
      <w:r w:rsidR="00B44F75">
        <w:rPr>
          <w:rFonts w:cs="Times New Roman"/>
          <w:sz w:val="24"/>
          <w:szCs w:val="24"/>
        </w:rPr>
        <w:t>4</w:t>
      </w:r>
      <w:r w:rsidR="00F33D68">
        <w:rPr>
          <w:rFonts w:cs="Times New Roman"/>
          <w:sz w:val="24"/>
          <w:szCs w:val="24"/>
        </w:rPr>
        <w:t xml:space="preserve"> on</w:t>
      </w:r>
      <w:r w:rsidR="00A03CAB" w:rsidRPr="004D2318">
        <w:rPr>
          <w:rFonts w:cs="Times New Roman"/>
          <w:sz w:val="24"/>
          <w:szCs w:val="24"/>
        </w:rPr>
        <w:t xml:space="preserve"> recreation</w:t>
      </w:r>
      <w:r w:rsidR="00F33D68">
        <w:rPr>
          <w:rFonts w:cs="Times New Roman"/>
          <w:sz w:val="24"/>
          <w:szCs w:val="24"/>
        </w:rPr>
        <w:t>.</w:t>
      </w:r>
    </w:p>
    <w:p w:rsidR="00B44F75" w:rsidRDefault="00B44F75" w:rsidP="00B44F75">
      <w:pPr>
        <w:bidi w:val="0"/>
        <w:jc w:val="both"/>
        <w:rPr>
          <w:rFonts w:cs="Times New Roman"/>
          <w:sz w:val="24"/>
          <w:szCs w:val="24"/>
        </w:rPr>
      </w:pPr>
    </w:p>
    <w:p w:rsidR="00B44F75" w:rsidRDefault="00B44F75" w:rsidP="00346089">
      <w:pPr>
        <w:bidi w:val="0"/>
        <w:jc w:val="both"/>
        <w:rPr>
          <w:rFonts w:cs="Times New Roman"/>
          <w:sz w:val="24"/>
          <w:szCs w:val="24"/>
        </w:rPr>
      </w:pPr>
      <w:r w:rsidRPr="004D2318">
        <w:rPr>
          <w:rFonts w:cs="Times New Roman"/>
          <w:sz w:val="24"/>
          <w:szCs w:val="24"/>
        </w:rPr>
        <w:t xml:space="preserve">The monthly household expenditure in the </w:t>
      </w:r>
      <w:r>
        <w:rPr>
          <w:rFonts w:cs="Times New Roman"/>
          <w:sz w:val="24"/>
          <w:szCs w:val="24"/>
        </w:rPr>
        <w:t>West Bank</w:t>
      </w:r>
      <w:r w:rsidRPr="004D2318">
        <w:rPr>
          <w:rFonts w:cs="Times New Roman"/>
          <w:sz w:val="24"/>
          <w:szCs w:val="24"/>
        </w:rPr>
        <w:t xml:space="preserve"> (average household consisting of </w:t>
      </w:r>
      <w:r>
        <w:rPr>
          <w:rFonts w:cs="Times New Roman"/>
          <w:sz w:val="24"/>
          <w:szCs w:val="24"/>
        </w:rPr>
        <w:t>5.7</w:t>
      </w:r>
      <w:r w:rsidRPr="004D2318">
        <w:rPr>
          <w:rFonts w:cs="Times New Roman"/>
          <w:sz w:val="24"/>
          <w:szCs w:val="24"/>
        </w:rPr>
        <w:t xml:space="preserve"> persons) was JD </w:t>
      </w:r>
      <w:r>
        <w:rPr>
          <w:rFonts w:cs="Times New Roman"/>
          <w:sz w:val="24"/>
          <w:szCs w:val="24"/>
        </w:rPr>
        <w:t>993</w:t>
      </w:r>
      <w:r w:rsidRPr="004D2318">
        <w:rPr>
          <w:rFonts w:cs="Times New Roman"/>
          <w:sz w:val="24"/>
          <w:szCs w:val="24"/>
        </w:rPr>
        <w:t>.</w:t>
      </w:r>
      <w:r>
        <w:rPr>
          <w:rFonts w:cs="Times New Roman"/>
          <w:sz w:val="24"/>
          <w:szCs w:val="24"/>
        </w:rPr>
        <w:t>8</w:t>
      </w:r>
      <w:r w:rsidR="00346089">
        <w:rPr>
          <w:rFonts w:cs="Times New Roman"/>
          <w:sz w:val="24"/>
          <w:szCs w:val="24"/>
        </w:rPr>
        <w:t>.</w:t>
      </w:r>
      <w:r>
        <w:rPr>
          <w:rFonts w:cs="Times New Roman"/>
          <w:sz w:val="24"/>
          <w:szCs w:val="24"/>
        </w:rPr>
        <w:t xml:space="preserve"> </w:t>
      </w:r>
      <w:r w:rsidR="00346089">
        <w:rPr>
          <w:rFonts w:cs="Times New Roman"/>
          <w:sz w:val="24"/>
          <w:szCs w:val="24"/>
        </w:rPr>
        <w:t xml:space="preserve"> E</w:t>
      </w:r>
      <w:r>
        <w:rPr>
          <w:rFonts w:cs="Times New Roman"/>
          <w:sz w:val="24"/>
          <w:szCs w:val="24"/>
        </w:rPr>
        <w:t>xpenditure of  household in details</w:t>
      </w:r>
      <w:r w:rsidR="00346089" w:rsidRPr="00346089">
        <w:rPr>
          <w:rFonts w:cs="Times New Roman"/>
          <w:sz w:val="24"/>
          <w:szCs w:val="24"/>
        </w:rPr>
        <w:t xml:space="preserve"> </w:t>
      </w:r>
      <w:r w:rsidR="00346089">
        <w:rPr>
          <w:rFonts w:cs="Times New Roman"/>
          <w:sz w:val="24"/>
          <w:szCs w:val="24"/>
        </w:rPr>
        <w:t>were as follows:</w:t>
      </w:r>
      <w:r>
        <w:rPr>
          <w:rFonts w:cs="Times New Roman"/>
          <w:sz w:val="24"/>
          <w:szCs w:val="24"/>
        </w:rPr>
        <w:t xml:space="preserve"> JD 339.2</w:t>
      </w:r>
      <w:r>
        <w:rPr>
          <w:rFonts w:cs="Times New Roman" w:hint="cs"/>
          <w:sz w:val="24"/>
          <w:szCs w:val="24"/>
          <w:rtl/>
        </w:rPr>
        <w:t xml:space="preserve"> </w:t>
      </w:r>
      <w:r>
        <w:rPr>
          <w:rFonts w:cs="Times New Roman"/>
          <w:sz w:val="24"/>
          <w:szCs w:val="24"/>
        </w:rPr>
        <w:t xml:space="preserve">on food, </w:t>
      </w:r>
      <w:r w:rsidRPr="004D2318">
        <w:rPr>
          <w:rFonts w:cs="Times New Roman"/>
          <w:sz w:val="24"/>
          <w:szCs w:val="24"/>
        </w:rPr>
        <w:t xml:space="preserve">JD </w:t>
      </w:r>
      <w:r>
        <w:rPr>
          <w:rFonts w:cs="Times New Roman"/>
          <w:sz w:val="24"/>
          <w:szCs w:val="24"/>
        </w:rPr>
        <w:t>171.2</w:t>
      </w:r>
      <w:r w:rsidRPr="004D2318">
        <w:rPr>
          <w:rFonts w:cs="Times New Roman"/>
          <w:sz w:val="24"/>
          <w:szCs w:val="24"/>
        </w:rPr>
        <w:t xml:space="preserve"> on transport and communication</w:t>
      </w:r>
      <w:r>
        <w:rPr>
          <w:rFonts w:cs="Times New Roman"/>
          <w:sz w:val="24"/>
          <w:szCs w:val="24"/>
        </w:rPr>
        <w:t xml:space="preserve">, </w:t>
      </w:r>
      <w:r w:rsidRPr="004D2318">
        <w:rPr>
          <w:rFonts w:cs="Times New Roman"/>
          <w:sz w:val="24"/>
          <w:szCs w:val="24"/>
        </w:rPr>
        <w:t xml:space="preserve">JD </w:t>
      </w:r>
      <w:r>
        <w:rPr>
          <w:rFonts w:cs="Times New Roman"/>
          <w:sz w:val="24"/>
          <w:szCs w:val="24"/>
        </w:rPr>
        <w:t>86.4</w:t>
      </w:r>
      <w:r w:rsidRPr="004D2318">
        <w:rPr>
          <w:rFonts w:cs="Times New Roman"/>
          <w:sz w:val="24"/>
          <w:szCs w:val="24"/>
        </w:rPr>
        <w:t xml:space="preserve"> </w:t>
      </w:r>
      <w:r>
        <w:rPr>
          <w:rFonts w:cs="Times New Roman"/>
          <w:sz w:val="24"/>
          <w:szCs w:val="24"/>
        </w:rPr>
        <w:t xml:space="preserve">on housing, </w:t>
      </w:r>
      <w:r w:rsidRPr="004D2318">
        <w:rPr>
          <w:rFonts w:cs="Times New Roman"/>
          <w:sz w:val="24"/>
          <w:szCs w:val="24"/>
        </w:rPr>
        <w:t xml:space="preserve">JD </w:t>
      </w:r>
      <w:r>
        <w:rPr>
          <w:rFonts w:cs="Times New Roman"/>
          <w:sz w:val="24"/>
          <w:szCs w:val="24"/>
        </w:rPr>
        <w:t>60.0</w:t>
      </w:r>
      <w:r w:rsidRPr="004D2318">
        <w:rPr>
          <w:rFonts w:cs="Times New Roman"/>
          <w:sz w:val="24"/>
          <w:szCs w:val="24"/>
        </w:rPr>
        <w:t xml:space="preserve"> on clothing, JD </w:t>
      </w:r>
      <w:r>
        <w:rPr>
          <w:rFonts w:cs="Times New Roman"/>
          <w:sz w:val="24"/>
          <w:szCs w:val="24"/>
        </w:rPr>
        <w:t>50.4</w:t>
      </w:r>
      <w:r w:rsidRPr="004D2318">
        <w:rPr>
          <w:rFonts w:cs="Times New Roman"/>
          <w:sz w:val="24"/>
          <w:szCs w:val="24"/>
        </w:rPr>
        <w:t xml:space="preserve"> on furniture and household supplies, JD </w:t>
      </w:r>
      <w:r>
        <w:rPr>
          <w:rFonts w:cs="Times New Roman"/>
          <w:sz w:val="24"/>
          <w:szCs w:val="24"/>
        </w:rPr>
        <w:t>42.3</w:t>
      </w:r>
      <w:r w:rsidRPr="004D2318">
        <w:rPr>
          <w:rFonts w:cs="Times New Roman"/>
          <w:sz w:val="24"/>
          <w:szCs w:val="24"/>
        </w:rPr>
        <w:t xml:space="preserve"> on medical care,</w:t>
      </w:r>
      <w:r w:rsidRPr="00F33D68">
        <w:rPr>
          <w:rFonts w:cs="Times New Roman"/>
          <w:sz w:val="24"/>
          <w:szCs w:val="24"/>
        </w:rPr>
        <w:t xml:space="preserve"> </w:t>
      </w:r>
      <w:r w:rsidRPr="004D2318">
        <w:rPr>
          <w:rFonts w:cs="Times New Roman"/>
          <w:sz w:val="24"/>
          <w:szCs w:val="24"/>
        </w:rPr>
        <w:t xml:space="preserve">JD </w:t>
      </w:r>
      <w:r>
        <w:rPr>
          <w:rFonts w:cs="Times New Roman"/>
          <w:sz w:val="24"/>
          <w:szCs w:val="24"/>
        </w:rPr>
        <w:t>50.6</w:t>
      </w:r>
      <w:r w:rsidRPr="004D2318">
        <w:rPr>
          <w:rFonts w:cs="Times New Roman"/>
          <w:sz w:val="24"/>
          <w:szCs w:val="24"/>
        </w:rPr>
        <w:t xml:space="preserve"> on tobacco and cigarettes</w:t>
      </w:r>
      <w:r>
        <w:rPr>
          <w:rFonts w:cs="Times New Roman"/>
          <w:sz w:val="24"/>
          <w:szCs w:val="24"/>
        </w:rPr>
        <w:t>,</w:t>
      </w:r>
      <w:r w:rsidRPr="004D2318">
        <w:rPr>
          <w:rFonts w:cs="Times New Roman"/>
          <w:sz w:val="24"/>
          <w:szCs w:val="24"/>
        </w:rPr>
        <w:t xml:space="preserve"> JD </w:t>
      </w:r>
      <w:r>
        <w:rPr>
          <w:rFonts w:cs="Times New Roman"/>
          <w:sz w:val="24"/>
          <w:szCs w:val="24"/>
        </w:rPr>
        <w:t>35.0</w:t>
      </w:r>
      <w:r w:rsidRPr="004D2318">
        <w:rPr>
          <w:rFonts w:cs="Times New Roman"/>
          <w:sz w:val="24"/>
          <w:szCs w:val="24"/>
        </w:rPr>
        <w:t xml:space="preserve"> on education</w:t>
      </w:r>
      <w:r>
        <w:rPr>
          <w:rFonts w:cs="Times New Roman"/>
          <w:sz w:val="24"/>
          <w:szCs w:val="24"/>
        </w:rPr>
        <w:t>,</w:t>
      </w:r>
      <w:r w:rsidRPr="00F33D68">
        <w:rPr>
          <w:rFonts w:cs="Times New Roman"/>
          <w:sz w:val="24"/>
          <w:szCs w:val="24"/>
        </w:rPr>
        <w:t xml:space="preserve"> </w:t>
      </w:r>
      <w:r w:rsidRPr="004D2318">
        <w:rPr>
          <w:rFonts w:cs="Times New Roman"/>
          <w:sz w:val="24"/>
          <w:szCs w:val="24"/>
        </w:rPr>
        <w:t xml:space="preserve">JD </w:t>
      </w:r>
      <w:r>
        <w:rPr>
          <w:rFonts w:cs="Times New Roman"/>
          <w:sz w:val="24"/>
          <w:szCs w:val="24"/>
        </w:rPr>
        <w:t>26.2</w:t>
      </w:r>
      <w:r w:rsidRPr="004D2318">
        <w:rPr>
          <w:rFonts w:cs="Times New Roman"/>
          <w:sz w:val="24"/>
          <w:szCs w:val="24"/>
        </w:rPr>
        <w:t xml:space="preserve"> on personal care and needs</w:t>
      </w:r>
      <w:r>
        <w:rPr>
          <w:rFonts w:cs="Times New Roman"/>
          <w:sz w:val="24"/>
          <w:szCs w:val="24"/>
        </w:rPr>
        <w:t>,</w:t>
      </w:r>
      <w:r w:rsidRPr="004D2318">
        <w:rPr>
          <w:rFonts w:cs="Times New Roman"/>
          <w:sz w:val="24"/>
          <w:szCs w:val="24"/>
        </w:rPr>
        <w:t xml:space="preserve"> and</w:t>
      </w:r>
      <w:r>
        <w:rPr>
          <w:rFonts w:cs="Times New Roman"/>
          <w:sz w:val="24"/>
          <w:szCs w:val="24"/>
        </w:rPr>
        <w:t xml:space="preserve"> JD 14.9 on</w:t>
      </w:r>
      <w:r w:rsidRPr="004D2318">
        <w:rPr>
          <w:rFonts w:cs="Times New Roman"/>
          <w:sz w:val="24"/>
          <w:szCs w:val="24"/>
        </w:rPr>
        <w:t xml:space="preserve"> recreation</w:t>
      </w:r>
      <w:r>
        <w:rPr>
          <w:rFonts w:cs="Times New Roman"/>
          <w:sz w:val="24"/>
          <w:szCs w:val="24"/>
        </w:rPr>
        <w:t>.</w:t>
      </w:r>
    </w:p>
    <w:p w:rsidR="00224F8D" w:rsidRDefault="00224F8D" w:rsidP="00224F8D">
      <w:pPr>
        <w:bidi w:val="0"/>
        <w:jc w:val="both"/>
        <w:rPr>
          <w:rFonts w:cs="Times New Roman"/>
          <w:sz w:val="24"/>
          <w:szCs w:val="24"/>
        </w:rPr>
      </w:pPr>
    </w:p>
    <w:p w:rsidR="00125C0B" w:rsidRDefault="00224F8D" w:rsidP="00346089">
      <w:pPr>
        <w:bidi w:val="0"/>
        <w:jc w:val="both"/>
        <w:rPr>
          <w:rFonts w:cs="Times New Roman"/>
          <w:sz w:val="24"/>
          <w:szCs w:val="24"/>
        </w:rPr>
      </w:pPr>
      <w:r w:rsidRPr="004D2318">
        <w:rPr>
          <w:rFonts w:cs="Times New Roman"/>
          <w:sz w:val="24"/>
          <w:szCs w:val="24"/>
        </w:rPr>
        <w:t xml:space="preserve">The monthly household expenditure in </w:t>
      </w:r>
      <w:r>
        <w:rPr>
          <w:rFonts w:cs="Times New Roman"/>
          <w:sz w:val="24"/>
          <w:szCs w:val="24"/>
        </w:rPr>
        <w:t>Gaza Strip</w:t>
      </w:r>
      <w:r w:rsidRPr="004D2318">
        <w:rPr>
          <w:rFonts w:cs="Times New Roman"/>
          <w:sz w:val="24"/>
          <w:szCs w:val="24"/>
        </w:rPr>
        <w:t xml:space="preserve"> (average household consisting of </w:t>
      </w:r>
      <w:r>
        <w:rPr>
          <w:rFonts w:cs="Times New Roman"/>
          <w:sz w:val="24"/>
          <w:szCs w:val="24"/>
        </w:rPr>
        <w:t>6.6</w:t>
      </w:r>
      <w:r w:rsidRPr="004D2318">
        <w:rPr>
          <w:rFonts w:cs="Times New Roman"/>
          <w:sz w:val="24"/>
          <w:szCs w:val="24"/>
        </w:rPr>
        <w:t xml:space="preserve"> persons) was JD </w:t>
      </w:r>
      <w:r>
        <w:rPr>
          <w:rFonts w:cs="Times New Roman"/>
          <w:sz w:val="24"/>
          <w:szCs w:val="24"/>
        </w:rPr>
        <w:t>680.7</w:t>
      </w:r>
      <w:r w:rsidR="00346089">
        <w:rPr>
          <w:rFonts w:cs="Times New Roman"/>
          <w:sz w:val="24"/>
          <w:szCs w:val="24"/>
        </w:rPr>
        <w:t>.</w:t>
      </w:r>
      <w:r>
        <w:rPr>
          <w:rFonts w:cs="Times New Roman"/>
          <w:sz w:val="24"/>
          <w:szCs w:val="24"/>
        </w:rPr>
        <w:t xml:space="preserve"> </w:t>
      </w:r>
      <w:r w:rsidR="00346089">
        <w:rPr>
          <w:rFonts w:cs="Times New Roman"/>
          <w:sz w:val="24"/>
          <w:szCs w:val="24"/>
        </w:rPr>
        <w:t xml:space="preserve"> E</w:t>
      </w:r>
      <w:r>
        <w:rPr>
          <w:rFonts w:cs="Times New Roman"/>
          <w:sz w:val="24"/>
          <w:szCs w:val="24"/>
        </w:rPr>
        <w:t>xpenditure of  household in details</w:t>
      </w:r>
      <w:r w:rsidR="00346089" w:rsidRPr="00346089">
        <w:rPr>
          <w:rFonts w:cs="Times New Roman"/>
          <w:sz w:val="24"/>
          <w:szCs w:val="24"/>
        </w:rPr>
        <w:t xml:space="preserve"> </w:t>
      </w:r>
      <w:r w:rsidR="00346089">
        <w:rPr>
          <w:rFonts w:cs="Times New Roman"/>
          <w:sz w:val="24"/>
          <w:szCs w:val="24"/>
        </w:rPr>
        <w:t>were as follows:</w:t>
      </w:r>
      <w:r>
        <w:rPr>
          <w:rFonts w:cs="Times New Roman"/>
          <w:sz w:val="24"/>
          <w:szCs w:val="24"/>
        </w:rPr>
        <w:t xml:space="preserve"> JD 290.1</w:t>
      </w:r>
      <w:r>
        <w:rPr>
          <w:rFonts w:cs="Times New Roman" w:hint="cs"/>
          <w:sz w:val="24"/>
          <w:szCs w:val="24"/>
          <w:rtl/>
        </w:rPr>
        <w:t xml:space="preserve"> </w:t>
      </w:r>
      <w:r>
        <w:rPr>
          <w:rFonts w:cs="Times New Roman"/>
          <w:sz w:val="24"/>
          <w:szCs w:val="24"/>
        </w:rPr>
        <w:t xml:space="preserve">on food, </w:t>
      </w:r>
      <w:r w:rsidRPr="004D2318">
        <w:rPr>
          <w:rFonts w:cs="Times New Roman"/>
          <w:sz w:val="24"/>
          <w:szCs w:val="24"/>
        </w:rPr>
        <w:t xml:space="preserve">JD </w:t>
      </w:r>
      <w:r>
        <w:rPr>
          <w:rFonts w:cs="Times New Roman"/>
          <w:sz w:val="24"/>
          <w:szCs w:val="24"/>
        </w:rPr>
        <w:t>65.0</w:t>
      </w:r>
      <w:r w:rsidRPr="004D2318">
        <w:rPr>
          <w:rFonts w:cs="Times New Roman"/>
          <w:sz w:val="24"/>
          <w:szCs w:val="24"/>
        </w:rPr>
        <w:t xml:space="preserve"> on transport and communication</w:t>
      </w:r>
      <w:r>
        <w:rPr>
          <w:rFonts w:cs="Times New Roman"/>
          <w:sz w:val="24"/>
          <w:szCs w:val="24"/>
        </w:rPr>
        <w:t xml:space="preserve">, </w:t>
      </w:r>
      <w:r w:rsidRPr="004D2318">
        <w:rPr>
          <w:rFonts w:cs="Times New Roman"/>
          <w:sz w:val="24"/>
          <w:szCs w:val="24"/>
        </w:rPr>
        <w:t xml:space="preserve">JD </w:t>
      </w:r>
      <w:r>
        <w:rPr>
          <w:rFonts w:cs="Times New Roman"/>
          <w:sz w:val="24"/>
          <w:szCs w:val="24"/>
        </w:rPr>
        <w:t>58.2</w:t>
      </w:r>
      <w:r w:rsidRPr="004D2318">
        <w:rPr>
          <w:rFonts w:cs="Times New Roman"/>
          <w:sz w:val="24"/>
          <w:szCs w:val="24"/>
        </w:rPr>
        <w:t xml:space="preserve"> </w:t>
      </w:r>
      <w:r>
        <w:rPr>
          <w:rFonts w:cs="Times New Roman"/>
          <w:sz w:val="24"/>
          <w:szCs w:val="24"/>
        </w:rPr>
        <w:t xml:space="preserve">on housing, </w:t>
      </w:r>
      <w:r w:rsidRPr="004D2318">
        <w:rPr>
          <w:rFonts w:cs="Times New Roman"/>
          <w:sz w:val="24"/>
          <w:szCs w:val="24"/>
        </w:rPr>
        <w:t xml:space="preserve">JD </w:t>
      </w:r>
      <w:r>
        <w:rPr>
          <w:rFonts w:cs="Times New Roman"/>
          <w:sz w:val="24"/>
          <w:szCs w:val="24"/>
        </w:rPr>
        <w:t>47.8</w:t>
      </w:r>
      <w:r w:rsidRPr="004D2318">
        <w:rPr>
          <w:rFonts w:cs="Times New Roman"/>
          <w:sz w:val="24"/>
          <w:szCs w:val="24"/>
        </w:rPr>
        <w:t xml:space="preserve"> on clothing, JD </w:t>
      </w:r>
      <w:r>
        <w:rPr>
          <w:rFonts w:cs="Times New Roman"/>
          <w:sz w:val="24"/>
          <w:szCs w:val="24"/>
        </w:rPr>
        <w:t>46.8</w:t>
      </w:r>
      <w:r w:rsidRPr="004D2318">
        <w:rPr>
          <w:rFonts w:cs="Times New Roman"/>
          <w:sz w:val="24"/>
          <w:szCs w:val="24"/>
        </w:rPr>
        <w:t xml:space="preserve"> on furniture and household supplies, JD </w:t>
      </w:r>
      <w:r>
        <w:rPr>
          <w:rFonts w:cs="Times New Roman"/>
          <w:sz w:val="24"/>
          <w:szCs w:val="24"/>
        </w:rPr>
        <w:t>21.2</w:t>
      </w:r>
      <w:r w:rsidRPr="004D2318">
        <w:rPr>
          <w:rFonts w:cs="Times New Roman"/>
          <w:sz w:val="24"/>
          <w:szCs w:val="24"/>
        </w:rPr>
        <w:t xml:space="preserve"> on medical care,</w:t>
      </w:r>
      <w:r w:rsidRPr="00F33D68">
        <w:rPr>
          <w:rFonts w:cs="Times New Roman"/>
          <w:sz w:val="24"/>
          <w:szCs w:val="24"/>
        </w:rPr>
        <w:t xml:space="preserve"> </w:t>
      </w:r>
      <w:r w:rsidRPr="004D2318">
        <w:rPr>
          <w:rFonts w:cs="Times New Roman"/>
          <w:sz w:val="24"/>
          <w:szCs w:val="24"/>
        </w:rPr>
        <w:t xml:space="preserve">JD </w:t>
      </w:r>
      <w:r>
        <w:rPr>
          <w:rFonts w:cs="Times New Roman"/>
          <w:sz w:val="24"/>
          <w:szCs w:val="24"/>
        </w:rPr>
        <w:t>15.8</w:t>
      </w:r>
      <w:r w:rsidRPr="004D2318">
        <w:rPr>
          <w:rFonts w:cs="Times New Roman"/>
          <w:sz w:val="24"/>
          <w:szCs w:val="24"/>
        </w:rPr>
        <w:t xml:space="preserve"> on tobacco and cigarettes</w:t>
      </w:r>
      <w:r>
        <w:rPr>
          <w:rFonts w:cs="Times New Roman"/>
          <w:sz w:val="24"/>
          <w:szCs w:val="24"/>
        </w:rPr>
        <w:t>,</w:t>
      </w:r>
      <w:r w:rsidRPr="004D2318">
        <w:rPr>
          <w:rFonts w:cs="Times New Roman"/>
          <w:sz w:val="24"/>
          <w:szCs w:val="24"/>
        </w:rPr>
        <w:t xml:space="preserve"> JD </w:t>
      </w:r>
      <w:r>
        <w:rPr>
          <w:rFonts w:cs="Times New Roman"/>
          <w:sz w:val="24"/>
          <w:szCs w:val="24"/>
        </w:rPr>
        <w:t>24.5</w:t>
      </w:r>
      <w:r w:rsidRPr="004D2318">
        <w:rPr>
          <w:rFonts w:cs="Times New Roman"/>
          <w:sz w:val="24"/>
          <w:szCs w:val="24"/>
        </w:rPr>
        <w:t xml:space="preserve"> on education</w:t>
      </w:r>
      <w:r>
        <w:rPr>
          <w:rFonts w:cs="Times New Roman"/>
          <w:sz w:val="24"/>
          <w:szCs w:val="24"/>
        </w:rPr>
        <w:t>,</w:t>
      </w:r>
      <w:r w:rsidRPr="00F33D68">
        <w:rPr>
          <w:rFonts w:cs="Times New Roman"/>
          <w:sz w:val="24"/>
          <w:szCs w:val="24"/>
        </w:rPr>
        <w:t xml:space="preserve"> </w:t>
      </w:r>
      <w:r w:rsidRPr="004D2318">
        <w:rPr>
          <w:rFonts w:cs="Times New Roman"/>
          <w:sz w:val="24"/>
          <w:szCs w:val="24"/>
        </w:rPr>
        <w:t xml:space="preserve">JD </w:t>
      </w:r>
      <w:r>
        <w:rPr>
          <w:rFonts w:cs="Times New Roman"/>
          <w:sz w:val="24"/>
          <w:szCs w:val="24"/>
        </w:rPr>
        <w:t>20.9</w:t>
      </w:r>
      <w:r w:rsidRPr="004D2318">
        <w:rPr>
          <w:rFonts w:cs="Times New Roman"/>
          <w:sz w:val="24"/>
          <w:szCs w:val="24"/>
        </w:rPr>
        <w:t xml:space="preserve"> on personal care and needs</w:t>
      </w:r>
      <w:r>
        <w:rPr>
          <w:rFonts w:cs="Times New Roman"/>
          <w:sz w:val="24"/>
          <w:szCs w:val="24"/>
        </w:rPr>
        <w:t>,</w:t>
      </w:r>
      <w:r w:rsidRPr="004D2318">
        <w:rPr>
          <w:rFonts w:cs="Times New Roman"/>
          <w:sz w:val="24"/>
          <w:szCs w:val="24"/>
        </w:rPr>
        <w:t xml:space="preserve"> and</w:t>
      </w:r>
      <w:r>
        <w:rPr>
          <w:rFonts w:cs="Times New Roman"/>
          <w:sz w:val="24"/>
          <w:szCs w:val="24"/>
        </w:rPr>
        <w:t xml:space="preserve"> JD 10.6 on</w:t>
      </w:r>
      <w:r w:rsidRPr="004D2318">
        <w:rPr>
          <w:rFonts w:cs="Times New Roman"/>
          <w:sz w:val="24"/>
          <w:szCs w:val="24"/>
        </w:rPr>
        <w:t xml:space="preserve"> recreation</w:t>
      </w:r>
      <w:r>
        <w:rPr>
          <w:rFonts w:cs="Times New Roman"/>
          <w:sz w:val="24"/>
          <w:szCs w:val="24"/>
        </w:rPr>
        <w:t>.</w:t>
      </w:r>
    </w:p>
    <w:p w:rsidR="00224F8D" w:rsidRPr="00224F8D" w:rsidRDefault="00224F8D" w:rsidP="00224F8D">
      <w:pPr>
        <w:bidi w:val="0"/>
        <w:jc w:val="both"/>
        <w:rPr>
          <w:rFonts w:cs="Times New Roman"/>
          <w:sz w:val="24"/>
          <w:szCs w:val="24"/>
        </w:rPr>
      </w:pPr>
    </w:p>
    <w:p w:rsidR="00125C0B" w:rsidRPr="00A26507" w:rsidRDefault="00FC0D50" w:rsidP="00B5178C">
      <w:pPr>
        <w:bidi w:val="0"/>
        <w:jc w:val="lowKashida"/>
        <w:rPr>
          <w:rFonts w:cs="Times New Roman"/>
          <w:b/>
          <w:bCs/>
          <w:sz w:val="24"/>
          <w:szCs w:val="24"/>
        </w:rPr>
      </w:pPr>
      <w:r w:rsidRPr="00A26507">
        <w:rPr>
          <w:rFonts w:cs="Times New Roman"/>
          <w:b/>
          <w:bCs/>
          <w:sz w:val="24"/>
          <w:szCs w:val="24"/>
        </w:rPr>
        <w:t>1.4</w:t>
      </w:r>
      <w:r w:rsidR="00A03CAB" w:rsidRPr="00A26507">
        <w:rPr>
          <w:rFonts w:cs="Times New Roman"/>
          <w:b/>
          <w:bCs/>
          <w:sz w:val="24"/>
          <w:szCs w:val="24"/>
        </w:rPr>
        <w:t xml:space="preserve">  </w:t>
      </w:r>
      <w:r w:rsidR="00290DFD">
        <w:rPr>
          <w:rFonts w:cs="Times New Roman"/>
          <w:b/>
          <w:bCs/>
          <w:sz w:val="24"/>
          <w:szCs w:val="24"/>
        </w:rPr>
        <w:t xml:space="preserve">Average Monthly </w:t>
      </w:r>
      <w:r w:rsidR="00A26507" w:rsidRPr="00A26507">
        <w:rPr>
          <w:b/>
          <w:bCs/>
          <w:sz w:val="24"/>
          <w:szCs w:val="24"/>
        </w:rPr>
        <w:t xml:space="preserve">Household Consumption 2010 </w:t>
      </w:r>
    </w:p>
    <w:p w:rsidR="00125C0B" w:rsidRPr="00C370B3" w:rsidRDefault="00290DFD" w:rsidP="00A26507">
      <w:pPr>
        <w:pStyle w:val="BodyText2"/>
        <w:jc w:val="both"/>
        <w:rPr>
          <w:rFonts w:cs="Times New Roman"/>
        </w:rPr>
      </w:pPr>
      <w:r>
        <w:rPr>
          <w:rFonts w:cs="Times New Roman"/>
        </w:rPr>
        <w:t>T</w:t>
      </w:r>
      <w:r w:rsidR="00A03CAB" w:rsidRPr="00C370B3">
        <w:rPr>
          <w:rFonts w:cs="Times New Roman"/>
        </w:rPr>
        <w:t xml:space="preserve">he average </w:t>
      </w:r>
      <w:r>
        <w:rPr>
          <w:rFonts w:cs="Times New Roman"/>
        </w:rPr>
        <w:t xml:space="preserve">monthly </w:t>
      </w:r>
      <w:r w:rsidR="00A03CAB" w:rsidRPr="00C370B3">
        <w:rPr>
          <w:rFonts w:cs="Times New Roman"/>
        </w:rPr>
        <w:t xml:space="preserve">household consumption in the Palestinian Territory (household consisting of 6.0 persons) between January </w:t>
      </w:r>
      <w:r w:rsidR="008A0C17" w:rsidRPr="00C370B3">
        <w:rPr>
          <w:rFonts w:cs="Times New Roman"/>
        </w:rPr>
        <w:t>2010</w:t>
      </w:r>
      <w:r w:rsidR="00A03CAB" w:rsidRPr="00C370B3">
        <w:rPr>
          <w:rFonts w:cs="Times New Roman"/>
        </w:rPr>
        <w:t xml:space="preserve"> and January </w:t>
      </w:r>
      <w:r w:rsidR="008A0C17" w:rsidRPr="00C370B3">
        <w:rPr>
          <w:rFonts w:cs="Times New Roman"/>
        </w:rPr>
        <w:t>2011</w:t>
      </w:r>
      <w:r w:rsidR="00A03CAB" w:rsidRPr="00C370B3">
        <w:rPr>
          <w:rFonts w:cs="Times New Roman"/>
        </w:rPr>
        <w:t xml:space="preserve"> was JD </w:t>
      </w:r>
      <w:r w:rsidR="00C370B3" w:rsidRPr="00C370B3">
        <w:rPr>
          <w:rFonts w:cs="Times New Roman"/>
        </w:rPr>
        <w:t>934.1</w:t>
      </w:r>
      <w:r>
        <w:rPr>
          <w:rFonts w:cs="Times New Roman"/>
        </w:rPr>
        <w:t>.</w:t>
      </w:r>
      <w:r w:rsidR="00A03CAB" w:rsidRPr="00C370B3">
        <w:rPr>
          <w:rFonts w:cs="Times New Roman"/>
        </w:rPr>
        <w:t xml:space="preserve"> </w:t>
      </w:r>
      <w:r>
        <w:rPr>
          <w:rFonts w:cs="Times New Roman"/>
        </w:rPr>
        <w:t>I</w:t>
      </w:r>
      <w:r w:rsidR="00A03CAB" w:rsidRPr="00C370B3">
        <w:rPr>
          <w:rFonts w:cs="Times New Roman"/>
        </w:rPr>
        <w:t>n the West Bank</w:t>
      </w:r>
      <w:r>
        <w:rPr>
          <w:rFonts w:cs="Times New Roman"/>
        </w:rPr>
        <w:t>,</w:t>
      </w:r>
      <w:r w:rsidR="00A03CAB" w:rsidRPr="00C370B3">
        <w:rPr>
          <w:rFonts w:cs="Times New Roman"/>
        </w:rPr>
        <w:t xml:space="preserve"> (household consisting of </w:t>
      </w:r>
      <w:r w:rsidR="00C370B3" w:rsidRPr="00C370B3">
        <w:rPr>
          <w:rFonts w:cs="Times New Roman"/>
        </w:rPr>
        <w:t>5.7</w:t>
      </w:r>
      <w:r w:rsidR="00A03CAB" w:rsidRPr="00C370B3">
        <w:rPr>
          <w:rFonts w:cs="Times New Roman"/>
        </w:rPr>
        <w:t xml:space="preserve"> persons) it averaged JD </w:t>
      </w:r>
      <w:r w:rsidR="00C370B3" w:rsidRPr="00C370B3">
        <w:rPr>
          <w:rFonts w:cs="Times New Roman"/>
        </w:rPr>
        <w:t>1045.7</w:t>
      </w:r>
      <w:r w:rsidR="00A03CAB" w:rsidRPr="00C370B3">
        <w:rPr>
          <w:rFonts w:cs="Times New Roman"/>
        </w:rPr>
        <w:t xml:space="preserve"> compared to JD </w:t>
      </w:r>
      <w:r w:rsidR="00C370B3" w:rsidRPr="00C370B3">
        <w:rPr>
          <w:rFonts w:cs="Times New Roman"/>
        </w:rPr>
        <w:t>719.0</w:t>
      </w:r>
      <w:r w:rsidR="00A03CAB" w:rsidRPr="00C370B3">
        <w:rPr>
          <w:rFonts w:cs="Times New Roman"/>
        </w:rPr>
        <w:t xml:space="preserve"> in</w:t>
      </w:r>
      <w:r>
        <w:rPr>
          <w:rFonts w:cs="Times New Roman"/>
        </w:rPr>
        <w:t xml:space="preserve"> the</w:t>
      </w:r>
      <w:r w:rsidR="00A03CAB" w:rsidRPr="00C370B3">
        <w:rPr>
          <w:rFonts w:cs="Times New Roman"/>
        </w:rPr>
        <w:t xml:space="preserve"> Gaza Strip ((household consisting of </w:t>
      </w:r>
      <w:r w:rsidR="00C370B3" w:rsidRPr="00C370B3">
        <w:rPr>
          <w:rFonts w:cs="Times New Roman"/>
        </w:rPr>
        <w:t>6.6</w:t>
      </w:r>
      <w:r w:rsidR="00A03CAB" w:rsidRPr="00C370B3">
        <w:rPr>
          <w:rFonts w:cs="Times New Roman"/>
        </w:rPr>
        <w:t xml:space="preserve"> persons). </w:t>
      </w:r>
    </w:p>
    <w:p w:rsidR="00125C0B" w:rsidRPr="00ED3EA5" w:rsidRDefault="00125C0B">
      <w:pPr>
        <w:bidi w:val="0"/>
        <w:jc w:val="lowKashida"/>
        <w:rPr>
          <w:rFonts w:cs="Times New Roman"/>
          <w:color w:val="FF0000"/>
          <w:sz w:val="16"/>
          <w:szCs w:val="16"/>
        </w:rPr>
      </w:pPr>
    </w:p>
    <w:p w:rsidR="00125C0B" w:rsidRPr="00C370B3" w:rsidRDefault="00D815BD" w:rsidP="00C370B3">
      <w:pPr>
        <w:pStyle w:val="BodyText2"/>
        <w:jc w:val="both"/>
        <w:rPr>
          <w:rFonts w:cs="Times New Roman"/>
        </w:rPr>
      </w:pPr>
      <w:r>
        <w:rPr>
          <w:rFonts w:cs="Times New Roman"/>
        </w:rPr>
        <w:lastRenderedPageBreak/>
        <w:t>T</w:t>
      </w:r>
      <w:r w:rsidR="00A03CAB" w:rsidRPr="00C370B3">
        <w:rPr>
          <w:rFonts w:cs="Times New Roman"/>
        </w:rPr>
        <w:t xml:space="preserve">he average </w:t>
      </w:r>
      <w:r>
        <w:rPr>
          <w:rFonts w:cs="Times New Roman"/>
        </w:rPr>
        <w:t xml:space="preserve">monthly </w:t>
      </w:r>
      <w:r w:rsidR="00A03CAB" w:rsidRPr="00C370B3">
        <w:rPr>
          <w:rFonts w:cs="Times New Roman"/>
        </w:rPr>
        <w:t xml:space="preserve">household consumption in the Palestinian Territory </w:t>
      </w:r>
      <w:r>
        <w:rPr>
          <w:rFonts w:cs="Times New Roman"/>
        </w:rPr>
        <w:t xml:space="preserve">was JD 51.0 </w:t>
      </w:r>
      <w:r w:rsidR="00A03CAB" w:rsidRPr="00C370B3">
        <w:rPr>
          <w:rFonts w:cs="Times New Roman"/>
        </w:rPr>
        <w:t xml:space="preserve">on bread and cereals, </w:t>
      </w:r>
      <w:r>
        <w:rPr>
          <w:rFonts w:cs="Times New Roman"/>
        </w:rPr>
        <w:t xml:space="preserve">JD 82.3 </w:t>
      </w:r>
      <w:r w:rsidR="00A03CAB" w:rsidRPr="00C370B3">
        <w:rPr>
          <w:rFonts w:cs="Times New Roman"/>
        </w:rPr>
        <w:t xml:space="preserve">on meat and poultry, </w:t>
      </w:r>
      <w:r>
        <w:rPr>
          <w:rFonts w:cs="Times New Roman"/>
        </w:rPr>
        <w:t xml:space="preserve">JD 7.5 </w:t>
      </w:r>
      <w:r w:rsidR="00A03CAB" w:rsidRPr="00C370B3">
        <w:rPr>
          <w:rFonts w:cs="Times New Roman"/>
        </w:rPr>
        <w:t xml:space="preserve">on fish and sea products, </w:t>
      </w:r>
      <w:r>
        <w:rPr>
          <w:rFonts w:cs="Times New Roman"/>
        </w:rPr>
        <w:t xml:space="preserve">JD 25.4 </w:t>
      </w:r>
      <w:r w:rsidR="00A03CAB" w:rsidRPr="00C370B3">
        <w:rPr>
          <w:rFonts w:cs="Times New Roman"/>
        </w:rPr>
        <w:t xml:space="preserve">on dairy products and eggs, </w:t>
      </w:r>
      <w:r>
        <w:rPr>
          <w:rFonts w:cs="Times New Roman"/>
        </w:rPr>
        <w:t xml:space="preserve">JD 13.6 </w:t>
      </w:r>
      <w:r w:rsidR="00A03CAB" w:rsidRPr="00C370B3">
        <w:rPr>
          <w:rFonts w:cs="Times New Roman"/>
        </w:rPr>
        <w:t xml:space="preserve">on oil and fat, </w:t>
      </w:r>
      <w:r>
        <w:rPr>
          <w:rFonts w:cs="Times New Roman"/>
        </w:rPr>
        <w:t xml:space="preserve">JD 25.6 </w:t>
      </w:r>
      <w:r w:rsidR="00A03CAB" w:rsidRPr="00C370B3">
        <w:rPr>
          <w:rFonts w:cs="Times New Roman"/>
        </w:rPr>
        <w:t xml:space="preserve">on fruit and nuts, </w:t>
      </w:r>
      <w:r>
        <w:rPr>
          <w:rFonts w:cs="Times New Roman"/>
        </w:rPr>
        <w:t xml:space="preserve">JD 43.1 </w:t>
      </w:r>
      <w:r w:rsidR="00A03CAB" w:rsidRPr="00C370B3">
        <w:rPr>
          <w:rFonts w:cs="Times New Roman"/>
        </w:rPr>
        <w:t xml:space="preserve">on vegetables, legumes and tubers, </w:t>
      </w:r>
      <w:r>
        <w:rPr>
          <w:rFonts w:cs="Times New Roman"/>
        </w:rPr>
        <w:t xml:space="preserve">JD 17.5 </w:t>
      </w:r>
      <w:r w:rsidR="00A03CAB" w:rsidRPr="00C370B3">
        <w:rPr>
          <w:rFonts w:cs="Times New Roman"/>
        </w:rPr>
        <w:t xml:space="preserve">on sugar and confectionery, </w:t>
      </w:r>
      <w:r>
        <w:rPr>
          <w:rFonts w:cs="Times New Roman"/>
        </w:rPr>
        <w:t xml:space="preserve">JD 15.1 </w:t>
      </w:r>
      <w:r w:rsidR="00A03CAB" w:rsidRPr="00C370B3">
        <w:rPr>
          <w:rFonts w:cs="Times New Roman"/>
        </w:rPr>
        <w:t xml:space="preserve">on non-alcoholic beverages, </w:t>
      </w:r>
      <w:r>
        <w:rPr>
          <w:rFonts w:cs="Times New Roman"/>
        </w:rPr>
        <w:t xml:space="preserve">JD 17.0 </w:t>
      </w:r>
      <w:r w:rsidR="00A03CAB" w:rsidRPr="00C370B3">
        <w:rPr>
          <w:rFonts w:cs="Times New Roman"/>
        </w:rPr>
        <w:t xml:space="preserve">on other food, </w:t>
      </w:r>
      <w:r>
        <w:rPr>
          <w:rFonts w:cs="Times New Roman"/>
        </w:rPr>
        <w:t xml:space="preserve">JD 24.3 </w:t>
      </w:r>
      <w:r w:rsidR="00A03CAB" w:rsidRPr="00C370B3">
        <w:rPr>
          <w:rFonts w:cs="Times New Roman"/>
        </w:rPr>
        <w:t>on take</w:t>
      </w:r>
      <w:r>
        <w:rPr>
          <w:rFonts w:cs="Times New Roman"/>
        </w:rPr>
        <w:t>-</w:t>
      </w:r>
      <w:r w:rsidR="00A03CAB" w:rsidRPr="00C370B3">
        <w:rPr>
          <w:rFonts w:cs="Times New Roman"/>
        </w:rPr>
        <w:t>away food and meals in restaurant</w:t>
      </w:r>
      <w:r>
        <w:rPr>
          <w:rFonts w:cs="Times New Roman"/>
        </w:rPr>
        <w:t>s</w:t>
      </w:r>
      <w:r w:rsidR="00A03CAB" w:rsidRPr="00C370B3">
        <w:rPr>
          <w:rFonts w:cs="Times New Roman"/>
        </w:rPr>
        <w:t xml:space="preserve">, and </w:t>
      </w:r>
      <w:r>
        <w:rPr>
          <w:rFonts w:cs="Times New Roman"/>
        </w:rPr>
        <w:t xml:space="preserve">JD 10.2 </w:t>
      </w:r>
      <w:r w:rsidR="00A03CAB" w:rsidRPr="00C370B3">
        <w:rPr>
          <w:rFonts w:cs="Times New Roman"/>
        </w:rPr>
        <w:t xml:space="preserve">on </w:t>
      </w:r>
      <w:r w:rsidR="00C425C7">
        <w:rPr>
          <w:rFonts w:cs="Times New Roman"/>
        </w:rPr>
        <w:t>home</w:t>
      </w:r>
      <w:r>
        <w:rPr>
          <w:rFonts w:cs="Times New Roman"/>
        </w:rPr>
        <w:t>-</w:t>
      </w:r>
      <w:r w:rsidR="00A03CAB" w:rsidRPr="00C370B3">
        <w:rPr>
          <w:rFonts w:cs="Times New Roman"/>
        </w:rPr>
        <w:t>produced food in kind</w:t>
      </w:r>
      <w:r w:rsidR="00383D9A">
        <w:rPr>
          <w:rFonts w:cs="Times New Roman"/>
        </w:rPr>
        <w:t>,</w:t>
      </w:r>
      <w:r w:rsidR="00A03CAB" w:rsidRPr="00C370B3">
        <w:rPr>
          <w:rFonts w:cs="Times New Roman"/>
        </w:rPr>
        <w:t xml:space="preserve"> consumed or given away.</w:t>
      </w:r>
    </w:p>
    <w:p w:rsidR="00125C0B" w:rsidRPr="00911948" w:rsidRDefault="00A03CAB" w:rsidP="00A26507">
      <w:pPr>
        <w:bidi w:val="0"/>
        <w:jc w:val="lowKashida"/>
        <w:rPr>
          <w:rFonts w:cs="Times New Roman"/>
          <w:sz w:val="24"/>
          <w:szCs w:val="24"/>
        </w:rPr>
      </w:pPr>
      <w:r w:rsidRPr="00ED3EA5">
        <w:rPr>
          <w:rFonts w:cs="Times New Roman"/>
          <w:color w:val="FF0000"/>
          <w:sz w:val="16"/>
          <w:szCs w:val="16"/>
        </w:rPr>
        <w:br w:type="page"/>
      </w:r>
      <w:r w:rsidR="00FC0D50" w:rsidRPr="00911948">
        <w:rPr>
          <w:rFonts w:cs="Times New Roman"/>
          <w:b/>
          <w:bCs/>
          <w:sz w:val="24"/>
          <w:szCs w:val="24"/>
        </w:rPr>
        <w:lastRenderedPageBreak/>
        <w:t>1.5</w:t>
      </w:r>
      <w:r w:rsidRPr="00911948">
        <w:rPr>
          <w:rFonts w:cs="Times New Roman"/>
          <w:b/>
          <w:bCs/>
          <w:sz w:val="24"/>
          <w:szCs w:val="24"/>
        </w:rPr>
        <w:t xml:space="preserve">   </w:t>
      </w:r>
      <w:r w:rsidR="001F2283">
        <w:rPr>
          <w:rFonts w:cs="Times New Roman"/>
          <w:b/>
          <w:bCs/>
          <w:sz w:val="24"/>
          <w:szCs w:val="24"/>
        </w:rPr>
        <w:t xml:space="preserve">Average </w:t>
      </w:r>
      <w:r w:rsidRPr="00911948">
        <w:rPr>
          <w:rFonts w:cs="Times New Roman"/>
          <w:b/>
          <w:bCs/>
          <w:sz w:val="24"/>
          <w:szCs w:val="24"/>
        </w:rPr>
        <w:t>Monthly</w:t>
      </w:r>
      <w:r w:rsidR="00A26507" w:rsidRPr="00A26507">
        <w:rPr>
          <w:rFonts w:cs="Times New Roman"/>
          <w:b/>
          <w:bCs/>
          <w:sz w:val="24"/>
          <w:szCs w:val="24"/>
        </w:rPr>
        <w:t xml:space="preserve"> </w:t>
      </w:r>
      <w:r w:rsidRPr="00911948">
        <w:rPr>
          <w:rFonts w:cs="Times New Roman"/>
          <w:b/>
          <w:bCs/>
          <w:sz w:val="24"/>
          <w:szCs w:val="24"/>
        </w:rPr>
        <w:t>Quantity Consumption of Food Products</w:t>
      </w:r>
    </w:p>
    <w:p w:rsidR="00125C0B" w:rsidRPr="00911948" w:rsidRDefault="00A03CAB" w:rsidP="004D6DC6">
      <w:pPr>
        <w:bidi w:val="0"/>
        <w:jc w:val="both"/>
        <w:rPr>
          <w:rFonts w:cs="Times New Roman"/>
          <w:sz w:val="24"/>
          <w:szCs w:val="24"/>
        </w:rPr>
      </w:pPr>
      <w:r w:rsidRPr="00911948">
        <w:rPr>
          <w:rFonts w:cs="Times New Roman"/>
          <w:sz w:val="24"/>
          <w:szCs w:val="24"/>
        </w:rPr>
        <w:t xml:space="preserve">The findings in this section are based on quantities recorded by households and reviewed by the interviewer. The data copying procedures </w:t>
      </w:r>
      <w:r w:rsidR="00EC0DC5">
        <w:rPr>
          <w:rFonts w:cs="Times New Roman"/>
          <w:sz w:val="24"/>
          <w:szCs w:val="24"/>
        </w:rPr>
        <w:t xml:space="preserve">were checked </w:t>
      </w:r>
      <w:r w:rsidRPr="00911948">
        <w:rPr>
          <w:rFonts w:cs="Times New Roman"/>
          <w:sz w:val="24"/>
          <w:szCs w:val="24"/>
        </w:rPr>
        <w:t xml:space="preserve">from </w:t>
      </w:r>
      <w:r w:rsidR="00EC0DC5">
        <w:rPr>
          <w:rFonts w:cs="Times New Roman"/>
          <w:sz w:val="24"/>
          <w:szCs w:val="24"/>
        </w:rPr>
        <w:t xml:space="preserve">the </w:t>
      </w:r>
      <w:r w:rsidR="004D6DC6">
        <w:rPr>
          <w:rFonts w:cs="Times New Roman"/>
          <w:sz w:val="24"/>
          <w:szCs w:val="24"/>
        </w:rPr>
        <w:t>household</w:t>
      </w:r>
      <w:r w:rsidRPr="00911948">
        <w:rPr>
          <w:rFonts w:cs="Times New Roman"/>
          <w:sz w:val="24"/>
          <w:szCs w:val="24"/>
        </w:rPr>
        <w:t xml:space="preserve"> record</w:t>
      </w:r>
      <w:r w:rsidR="00EC0DC5">
        <w:rPr>
          <w:rFonts w:cs="Times New Roman"/>
          <w:sz w:val="24"/>
          <w:szCs w:val="24"/>
        </w:rPr>
        <w:t>ing</w:t>
      </w:r>
      <w:r w:rsidRPr="00911948">
        <w:rPr>
          <w:rFonts w:cs="Times New Roman"/>
          <w:sz w:val="24"/>
          <w:szCs w:val="24"/>
        </w:rPr>
        <w:t>s to the questionnaire and validation rules were applied to ensure internal consistency. Mistakes were corrected to ensure compliance with the standard</w:t>
      </w:r>
      <w:r w:rsidR="00EC0DC5">
        <w:rPr>
          <w:rFonts w:cs="Times New Roman"/>
          <w:sz w:val="24"/>
          <w:szCs w:val="24"/>
        </w:rPr>
        <w:t>s in place</w:t>
      </w:r>
      <w:r w:rsidRPr="00911948">
        <w:rPr>
          <w:rFonts w:cs="Times New Roman"/>
          <w:sz w:val="24"/>
          <w:szCs w:val="24"/>
        </w:rPr>
        <w:t xml:space="preserve">. In addition to the validation rules, other rules of data </w:t>
      </w:r>
      <w:r w:rsidR="004D6DC6">
        <w:rPr>
          <w:rFonts w:cs="Times New Roman"/>
          <w:sz w:val="24"/>
          <w:szCs w:val="24"/>
        </w:rPr>
        <w:t>verification</w:t>
      </w:r>
      <w:r w:rsidRPr="00911948">
        <w:rPr>
          <w:rFonts w:cs="Times New Roman"/>
          <w:sz w:val="24"/>
          <w:szCs w:val="24"/>
        </w:rPr>
        <w:t xml:space="preserve"> were applied to check the logic of quantities and prices.  </w:t>
      </w:r>
    </w:p>
    <w:p w:rsidR="00125C0B" w:rsidRPr="00ED3EA5" w:rsidRDefault="00125C0B">
      <w:pPr>
        <w:bidi w:val="0"/>
        <w:jc w:val="lowKashida"/>
        <w:rPr>
          <w:rFonts w:cs="Times New Roman"/>
          <w:color w:val="FF0000"/>
          <w:sz w:val="16"/>
          <w:szCs w:val="16"/>
        </w:rPr>
      </w:pPr>
    </w:p>
    <w:p w:rsidR="00125C0B" w:rsidRPr="00911948" w:rsidRDefault="00A03CAB" w:rsidP="00A26507">
      <w:pPr>
        <w:bidi w:val="0"/>
        <w:jc w:val="both"/>
        <w:rPr>
          <w:rFonts w:cs="Times New Roman"/>
          <w:b/>
          <w:bCs/>
          <w:sz w:val="24"/>
          <w:szCs w:val="24"/>
        </w:rPr>
      </w:pPr>
      <w:r w:rsidRPr="00911948">
        <w:rPr>
          <w:rFonts w:cs="Times New Roman"/>
          <w:b/>
          <w:bCs/>
          <w:sz w:val="24"/>
          <w:szCs w:val="24"/>
        </w:rPr>
        <w:t xml:space="preserve">A. </w:t>
      </w:r>
      <w:r w:rsidR="00EC0DC5">
        <w:rPr>
          <w:rFonts w:cs="Times New Roman"/>
          <w:b/>
          <w:bCs/>
          <w:sz w:val="24"/>
          <w:szCs w:val="24"/>
        </w:rPr>
        <w:t xml:space="preserve">Average </w:t>
      </w:r>
      <w:r w:rsidR="00A26507" w:rsidRPr="00911948">
        <w:rPr>
          <w:rFonts w:cs="Times New Roman"/>
          <w:b/>
          <w:bCs/>
          <w:sz w:val="24"/>
          <w:szCs w:val="24"/>
        </w:rPr>
        <w:t xml:space="preserve">Monthly </w:t>
      </w:r>
      <w:r w:rsidRPr="00911948">
        <w:rPr>
          <w:rFonts w:cs="Times New Roman"/>
          <w:b/>
          <w:bCs/>
          <w:sz w:val="24"/>
          <w:szCs w:val="24"/>
        </w:rPr>
        <w:t>Quantity Consumption</w:t>
      </w:r>
      <w:r w:rsidR="00EC0DC5">
        <w:rPr>
          <w:rFonts w:cs="Times New Roman"/>
          <w:b/>
          <w:bCs/>
          <w:sz w:val="24"/>
          <w:szCs w:val="24"/>
        </w:rPr>
        <w:t xml:space="preserve"> Per Capita</w:t>
      </w:r>
      <w:r w:rsidRPr="00911948">
        <w:rPr>
          <w:rFonts w:cs="Times New Roman"/>
          <w:b/>
          <w:bCs/>
          <w:sz w:val="24"/>
          <w:szCs w:val="24"/>
        </w:rPr>
        <w:t xml:space="preserve"> of Food Products in the Palestinian Territory:</w:t>
      </w:r>
    </w:p>
    <w:p w:rsidR="00125C0B" w:rsidRPr="00911948" w:rsidRDefault="00A03CAB" w:rsidP="00911948">
      <w:pPr>
        <w:pStyle w:val="BodyText"/>
        <w:numPr>
          <w:ilvl w:val="0"/>
          <w:numId w:val="7"/>
        </w:numPr>
        <w:tabs>
          <w:tab w:val="clear" w:pos="720"/>
          <w:tab w:val="num" w:pos="426"/>
        </w:tabs>
        <w:ind w:left="426" w:right="-1" w:hanging="284"/>
        <w:rPr>
          <w:rFonts w:cs="Times New Roman"/>
          <w:szCs w:val="24"/>
        </w:rPr>
      </w:pPr>
      <w:r w:rsidRPr="00911948">
        <w:rPr>
          <w:rFonts w:cs="Times New Roman"/>
          <w:szCs w:val="24"/>
        </w:rPr>
        <w:t xml:space="preserve">The average </w:t>
      </w:r>
      <w:r w:rsidR="00EC0DC5">
        <w:rPr>
          <w:rFonts w:cs="Times New Roman"/>
          <w:szCs w:val="24"/>
        </w:rPr>
        <w:t xml:space="preserve">monthly </w:t>
      </w:r>
      <w:r w:rsidRPr="00911948">
        <w:rPr>
          <w:rFonts w:cs="Times New Roman"/>
          <w:szCs w:val="24"/>
        </w:rPr>
        <w:t>quantity consumption</w:t>
      </w:r>
      <w:r w:rsidR="00EC0DC5">
        <w:rPr>
          <w:rFonts w:cs="Times New Roman"/>
          <w:szCs w:val="24"/>
        </w:rPr>
        <w:t xml:space="preserve"> per capita</w:t>
      </w:r>
      <w:r w:rsidRPr="00911948">
        <w:rPr>
          <w:rFonts w:cs="Times New Roman"/>
          <w:szCs w:val="24"/>
        </w:rPr>
        <w:t xml:space="preserve"> of cereal products and bread was </w:t>
      </w:r>
      <w:r w:rsidR="00911948" w:rsidRPr="00911948">
        <w:rPr>
          <w:rFonts w:cs="Times New Roman"/>
          <w:szCs w:val="24"/>
        </w:rPr>
        <w:t>10.0</w:t>
      </w:r>
      <w:r w:rsidRPr="00911948">
        <w:rPr>
          <w:rFonts w:cs="Times New Roman"/>
          <w:szCs w:val="24"/>
        </w:rPr>
        <w:t xml:space="preserve"> kg </w:t>
      </w:r>
      <w:r w:rsidR="00EC0DC5">
        <w:rPr>
          <w:rFonts w:cs="Times New Roman"/>
          <w:szCs w:val="24"/>
        </w:rPr>
        <w:t>as follows</w:t>
      </w:r>
      <w:r w:rsidRPr="00911948">
        <w:rPr>
          <w:rFonts w:cs="Times New Roman"/>
          <w:szCs w:val="24"/>
        </w:rPr>
        <w:t xml:space="preserve">: </w:t>
      </w:r>
      <w:r w:rsidR="00911948" w:rsidRPr="00911948">
        <w:rPr>
          <w:rFonts w:cs="Times New Roman"/>
          <w:szCs w:val="24"/>
        </w:rPr>
        <w:t>1.7</w:t>
      </w:r>
      <w:r w:rsidRPr="00911948">
        <w:rPr>
          <w:rFonts w:cs="Times New Roman"/>
          <w:szCs w:val="24"/>
        </w:rPr>
        <w:t xml:space="preserve"> kg of rice, </w:t>
      </w:r>
      <w:r w:rsidR="00911948" w:rsidRPr="00911948">
        <w:rPr>
          <w:rFonts w:cs="Times New Roman"/>
          <w:szCs w:val="24"/>
        </w:rPr>
        <w:t>4.2</w:t>
      </w:r>
      <w:r w:rsidRPr="00911948">
        <w:rPr>
          <w:rFonts w:cs="Times New Roman"/>
          <w:szCs w:val="24"/>
        </w:rPr>
        <w:t xml:space="preserve"> kg of flour, 0.1 kg of wheat</w:t>
      </w:r>
      <w:r w:rsidR="00EC0DC5">
        <w:rPr>
          <w:rFonts w:cs="Times New Roman"/>
          <w:szCs w:val="24"/>
        </w:rPr>
        <w:t>,</w:t>
      </w:r>
      <w:r w:rsidRPr="00911948">
        <w:rPr>
          <w:rFonts w:cs="Times New Roman"/>
          <w:szCs w:val="24"/>
        </w:rPr>
        <w:t xml:space="preserve"> and 2.</w:t>
      </w:r>
      <w:r w:rsidR="00911948" w:rsidRPr="00911948">
        <w:rPr>
          <w:rFonts w:cs="Times New Roman"/>
          <w:szCs w:val="24"/>
        </w:rPr>
        <w:t>9</w:t>
      </w:r>
      <w:r w:rsidRPr="00911948">
        <w:rPr>
          <w:rFonts w:cs="Times New Roman"/>
          <w:szCs w:val="24"/>
        </w:rPr>
        <w:t xml:space="preserve"> kg of bread. </w:t>
      </w:r>
    </w:p>
    <w:p w:rsidR="00911948" w:rsidRPr="00911948" w:rsidRDefault="00A03CAB" w:rsidP="005876D7">
      <w:pPr>
        <w:pStyle w:val="BodyText"/>
        <w:numPr>
          <w:ilvl w:val="0"/>
          <w:numId w:val="7"/>
        </w:numPr>
        <w:tabs>
          <w:tab w:val="clear" w:pos="720"/>
          <w:tab w:val="num" w:pos="426"/>
        </w:tabs>
        <w:ind w:left="426" w:right="-1" w:hanging="284"/>
        <w:rPr>
          <w:rFonts w:cs="Times New Roman"/>
          <w:szCs w:val="24"/>
        </w:rPr>
      </w:pPr>
      <w:r w:rsidRPr="00911948">
        <w:rPr>
          <w:rFonts w:cs="Times New Roman"/>
          <w:szCs w:val="24"/>
        </w:rPr>
        <w:t xml:space="preserve">The average </w:t>
      </w:r>
      <w:r w:rsidR="00EC0DC5">
        <w:rPr>
          <w:rFonts w:cs="Times New Roman"/>
          <w:szCs w:val="24"/>
        </w:rPr>
        <w:t xml:space="preserve">monthly </w:t>
      </w:r>
      <w:r w:rsidRPr="00911948">
        <w:rPr>
          <w:rFonts w:cs="Times New Roman"/>
          <w:szCs w:val="24"/>
        </w:rPr>
        <w:t>quantity consumption</w:t>
      </w:r>
      <w:r w:rsidR="00EC0DC5">
        <w:rPr>
          <w:rFonts w:cs="Times New Roman"/>
          <w:szCs w:val="24"/>
        </w:rPr>
        <w:t xml:space="preserve"> per capita</w:t>
      </w:r>
      <w:r w:rsidRPr="00911948">
        <w:rPr>
          <w:rFonts w:cs="Times New Roman"/>
          <w:szCs w:val="24"/>
        </w:rPr>
        <w:t xml:space="preserve"> of meat</w:t>
      </w:r>
      <w:r w:rsidR="00911948" w:rsidRPr="00911948">
        <w:rPr>
          <w:rFonts w:cs="Times New Roman"/>
          <w:szCs w:val="24"/>
        </w:rPr>
        <w:t xml:space="preserve"> and chicken </w:t>
      </w:r>
      <w:r w:rsidRPr="00911948">
        <w:rPr>
          <w:rFonts w:cs="Times New Roman"/>
          <w:szCs w:val="24"/>
        </w:rPr>
        <w:t xml:space="preserve">was </w:t>
      </w:r>
      <w:r w:rsidR="00911948" w:rsidRPr="00911948">
        <w:rPr>
          <w:rFonts w:cs="Times New Roman"/>
          <w:szCs w:val="24"/>
        </w:rPr>
        <w:t>3.9</w:t>
      </w:r>
      <w:r w:rsidRPr="00911948">
        <w:rPr>
          <w:rFonts w:cs="Times New Roman"/>
          <w:szCs w:val="24"/>
        </w:rPr>
        <w:t xml:space="preserve"> kg</w:t>
      </w:r>
      <w:r w:rsidR="00EC0DC5">
        <w:rPr>
          <w:rFonts w:cs="Times New Roman"/>
          <w:szCs w:val="24"/>
        </w:rPr>
        <w:t xml:space="preserve"> as follows</w:t>
      </w:r>
      <w:r w:rsidRPr="00911948">
        <w:rPr>
          <w:rFonts w:cs="Times New Roman"/>
          <w:szCs w:val="24"/>
        </w:rPr>
        <w:t>: 0.2 kg of mutton (sheep and goat meat), 0.</w:t>
      </w:r>
      <w:r w:rsidR="00911948" w:rsidRPr="00911948">
        <w:rPr>
          <w:rFonts w:cs="Times New Roman"/>
          <w:szCs w:val="24"/>
        </w:rPr>
        <w:t>5</w:t>
      </w:r>
      <w:r w:rsidRPr="00911948">
        <w:rPr>
          <w:rFonts w:cs="Times New Roman"/>
          <w:szCs w:val="24"/>
        </w:rPr>
        <w:t xml:space="preserve"> kg of</w:t>
      </w:r>
      <w:r w:rsidR="00911948" w:rsidRPr="00911948">
        <w:rPr>
          <w:rFonts w:cs="Times New Roman"/>
          <w:szCs w:val="24"/>
        </w:rPr>
        <w:t xml:space="preserve"> </w:t>
      </w:r>
      <w:r w:rsidRPr="00911948">
        <w:rPr>
          <w:rFonts w:cs="Times New Roman"/>
          <w:szCs w:val="24"/>
        </w:rPr>
        <w:t>beef</w:t>
      </w:r>
      <w:r w:rsidR="00911948" w:rsidRPr="00911948">
        <w:rPr>
          <w:rFonts w:cs="Times New Roman"/>
          <w:szCs w:val="24"/>
        </w:rPr>
        <w:t xml:space="preserve">, and 2.7 kg of chicken. </w:t>
      </w:r>
    </w:p>
    <w:p w:rsidR="00125C0B" w:rsidRPr="00911948" w:rsidRDefault="00A03CAB" w:rsidP="005876D7">
      <w:pPr>
        <w:pStyle w:val="BodyText"/>
        <w:numPr>
          <w:ilvl w:val="0"/>
          <w:numId w:val="7"/>
        </w:numPr>
        <w:tabs>
          <w:tab w:val="clear" w:pos="720"/>
          <w:tab w:val="num" w:pos="426"/>
        </w:tabs>
        <w:ind w:left="426" w:right="-1" w:hanging="284"/>
        <w:rPr>
          <w:rFonts w:cs="Times New Roman"/>
          <w:szCs w:val="24"/>
        </w:rPr>
      </w:pPr>
      <w:r w:rsidRPr="00911948">
        <w:rPr>
          <w:rFonts w:cs="Times New Roman"/>
          <w:szCs w:val="24"/>
        </w:rPr>
        <w:t xml:space="preserve">The average </w:t>
      </w:r>
      <w:r w:rsidR="00EC0DC5">
        <w:rPr>
          <w:rFonts w:cs="Times New Roman"/>
          <w:szCs w:val="24"/>
        </w:rPr>
        <w:t xml:space="preserve">monthly </w:t>
      </w:r>
      <w:r w:rsidRPr="00911948">
        <w:rPr>
          <w:rFonts w:cs="Times New Roman"/>
          <w:szCs w:val="24"/>
        </w:rPr>
        <w:t>quantity consumption</w:t>
      </w:r>
      <w:r w:rsidR="00EC0DC5">
        <w:rPr>
          <w:rFonts w:cs="Times New Roman"/>
          <w:szCs w:val="24"/>
        </w:rPr>
        <w:t xml:space="preserve"> per capita</w:t>
      </w:r>
      <w:r w:rsidRPr="00911948">
        <w:rPr>
          <w:rFonts w:cs="Times New Roman"/>
          <w:szCs w:val="24"/>
        </w:rPr>
        <w:t xml:space="preserve"> of fish and sea</w:t>
      </w:r>
      <w:r w:rsidR="00383D9A">
        <w:rPr>
          <w:rFonts w:cs="Times New Roman"/>
          <w:szCs w:val="24"/>
        </w:rPr>
        <w:t>food</w:t>
      </w:r>
      <w:r w:rsidRPr="00911948">
        <w:rPr>
          <w:rFonts w:cs="Times New Roman"/>
          <w:szCs w:val="24"/>
        </w:rPr>
        <w:t xml:space="preserve"> products was 0.4 kg.</w:t>
      </w:r>
    </w:p>
    <w:p w:rsidR="00125C0B" w:rsidRPr="00911948" w:rsidRDefault="00A03CAB" w:rsidP="00911948">
      <w:pPr>
        <w:pStyle w:val="BodyText"/>
        <w:numPr>
          <w:ilvl w:val="0"/>
          <w:numId w:val="7"/>
        </w:numPr>
        <w:tabs>
          <w:tab w:val="clear" w:pos="720"/>
          <w:tab w:val="num" w:pos="426"/>
        </w:tabs>
        <w:ind w:left="426" w:right="-1" w:hanging="284"/>
        <w:rPr>
          <w:rFonts w:cs="Times New Roman"/>
          <w:szCs w:val="24"/>
        </w:rPr>
      </w:pPr>
      <w:r w:rsidRPr="00911948">
        <w:rPr>
          <w:rFonts w:cs="Times New Roman"/>
          <w:szCs w:val="24"/>
        </w:rPr>
        <w:t xml:space="preserve">The average </w:t>
      </w:r>
      <w:r w:rsidR="00EC0DC5">
        <w:rPr>
          <w:rFonts w:cs="Times New Roman"/>
          <w:szCs w:val="24"/>
        </w:rPr>
        <w:t xml:space="preserve">monthly </w:t>
      </w:r>
      <w:r w:rsidRPr="00911948">
        <w:rPr>
          <w:rFonts w:cs="Times New Roman"/>
          <w:szCs w:val="24"/>
        </w:rPr>
        <w:t>quantity consumption</w:t>
      </w:r>
      <w:r w:rsidR="00EC0DC5">
        <w:rPr>
          <w:rFonts w:cs="Times New Roman"/>
          <w:szCs w:val="24"/>
        </w:rPr>
        <w:t xml:space="preserve"> per capita</w:t>
      </w:r>
      <w:r w:rsidRPr="00911948">
        <w:rPr>
          <w:rFonts w:cs="Times New Roman"/>
          <w:szCs w:val="24"/>
        </w:rPr>
        <w:t xml:space="preserve"> of milk was 0.</w:t>
      </w:r>
      <w:r w:rsidR="00911948" w:rsidRPr="00911948">
        <w:rPr>
          <w:rFonts w:cs="Times New Roman"/>
          <w:szCs w:val="24"/>
        </w:rPr>
        <w:t>8</w:t>
      </w:r>
      <w:r w:rsidRPr="00911948">
        <w:rPr>
          <w:rFonts w:cs="Times New Roman"/>
          <w:szCs w:val="24"/>
        </w:rPr>
        <w:t xml:space="preserve"> litres, 0.</w:t>
      </w:r>
      <w:r w:rsidR="00911948" w:rsidRPr="00911948">
        <w:rPr>
          <w:rFonts w:cs="Times New Roman"/>
          <w:szCs w:val="24"/>
        </w:rPr>
        <w:t>9</w:t>
      </w:r>
      <w:r w:rsidRPr="00911948">
        <w:rPr>
          <w:rFonts w:cs="Times New Roman"/>
          <w:szCs w:val="24"/>
        </w:rPr>
        <w:t xml:space="preserve"> </w:t>
      </w:r>
      <w:r w:rsidR="00911948" w:rsidRPr="00911948">
        <w:rPr>
          <w:rFonts w:cs="Times New Roman"/>
          <w:szCs w:val="24"/>
        </w:rPr>
        <w:t>lit</w:t>
      </w:r>
      <w:r w:rsidR="00383D9A">
        <w:rPr>
          <w:rFonts w:cs="Times New Roman"/>
          <w:szCs w:val="24"/>
        </w:rPr>
        <w:t>r</w:t>
      </w:r>
      <w:r w:rsidR="00911948" w:rsidRPr="00911948">
        <w:rPr>
          <w:rFonts w:cs="Times New Roman"/>
          <w:szCs w:val="24"/>
        </w:rPr>
        <w:t>es</w:t>
      </w:r>
      <w:r w:rsidRPr="00911948">
        <w:rPr>
          <w:rFonts w:cs="Times New Roman"/>
          <w:szCs w:val="24"/>
        </w:rPr>
        <w:t xml:space="preserve"> of yogurt</w:t>
      </w:r>
      <w:r w:rsidR="00EC0DC5">
        <w:rPr>
          <w:rFonts w:cs="Times New Roman"/>
          <w:szCs w:val="24"/>
        </w:rPr>
        <w:t>,</w:t>
      </w:r>
      <w:r w:rsidRPr="00911948">
        <w:rPr>
          <w:rFonts w:cs="Times New Roman"/>
          <w:szCs w:val="24"/>
        </w:rPr>
        <w:t xml:space="preserve"> and 0.2 kg of different types of cheese.  </w:t>
      </w:r>
    </w:p>
    <w:p w:rsidR="00125C0B" w:rsidRPr="00911948" w:rsidRDefault="00A03CAB" w:rsidP="005876D7">
      <w:pPr>
        <w:pStyle w:val="BodyText"/>
        <w:numPr>
          <w:ilvl w:val="0"/>
          <w:numId w:val="7"/>
        </w:numPr>
        <w:tabs>
          <w:tab w:val="clear" w:pos="720"/>
          <w:tab w:val="num" w:pos="426"/>
        </w:tabs>
        <w:ind w:left="426" w:right="-1" w:hanging="284"/>
        <w:rPr>
          <w:rFonts w:cs="Times New Roman"/>
          <w:szCs w:val="24"/>
          <w:rtl/>
        </w:rPr>
      </w:pPr>
      <w:r w:rsidRPr="00911948">
        <w:rPr>
          <w:rFonts w:cs="Times New Roman"/>
          <w:szCs w:val="24"/>
        </w:rPr>
        <w:t xml:space="preserve">The average </w:t>
      </w:r>
      <w:r w:rsidR="008E754D">
        <w:rPr>
          <w:rFonts w:cs="Times New Roman"/>
          <w:szCs w:val="24"/>
        </w:rPr>
        <w:t xml:space="preserve">monthly </w:t>
      </w:r>
      <w:r w:rsidRPr="00911948">
        <w:rPr>
          <w:rFonts w:cs="Times New Roman"/>
          <w:szCs w:val="24"/>
        </w:rPr>
        <w:t xml:space="preserve">quantity consumption </w:t>
      </w:r>
      <w:r w:rsidR="008E754D">
        <w:rPr>
          <w:rFonts w:cs="Times New Roman"/>
          <w:szCs w:val="24"/>
        </w:rPr>
        <w:t xml:space="preserve">per capita </w:t>
      </w:r>
      <w:r w:rsidRPr="00911948">
        <w:rPr>
          <w:rFonts w:cs="Times New Roman"/>
          <w:szCs w:val="24"/>
        </w:rPr>
        <w:t xml:space="preserve">of eggs was 0.6 kg. </w:t>
      </w:r>
    </w:p>
    <w:p w:rsidR="00125C0B" w:rsidRPr="00911948" w:rsidRDefault="00A03CAB" w:rsidP="00996426">
      <w:pPr>
        <w:pStyle w:val="BodyText"/>
        <w:numPr>
          <w:ilvl w:val="0"/>
          <w:numId w:val="7"/>
        </w:numPr>
        <w:tabs>
          <w:tab w:val="clear" w:pos="720"/>
          <w:tab w:val="num" w:pos="426"/>
        </w:tabs>
        <w:ind w:left="426" w:right="-1" w:hanging="284"/>
        <w:rPr>
          <w:rFonts w:cs="Times New Roman"/>
          <w:szCs w:val="24"/>
        </w:rPr>
      </w:pPr>
      <w:r w:rsidRPr="00911948">
        <w:rPr>
          <w:rFonts w:cs="Times New Roman"/>
          <w:szCs w:val="24"/>
        </w:rPr>
        <w:t xml:space="preserve">The average </w:t>
      </w:r>
      <w:r w:rsidR="008E754D">
        <w:rPr>
          <w:rFonts w:cs="Times New Roman"/>
          <w:szCs w:val="24"/>
        </w:rPr>
        <w:t xml:space="preserve">monthly </w:t>
      </w:r>
      <w:r w:rsidRPr="00911948">
        <w:rPr>
          <w:rFonts w:cs="Times New Roman"/>
          <w:szCs w:val="24"/>
        </w:rPr>
        <w:t xml:space="preserve">quantity consumption </w:t>
      </w:r>
      <w:r w:rsidR="008E754D">
        <w:rPr>
          <w:rFonts w:cs="Times New Roman"/>
          <w:szCs w:val="24"/>
        </w:rPr>
        <w:t xml:space="preserve">per capita </w:t>
      </w:r>
      <w:r w:rsidRPr="00911948">
        <w:rPr>
          <w:rFonts w:cs="Times New Roman"/>
          <w:szCs w:val="24"/>
        </w:rPr>
        <w:t>of olive oil and other oils w</w:t>
      </w:r>
      <w:r w:rsidR="008E754D">
        <w:rPr>
          <w:rFonts w:cs="Times New Roman"/>
          <w:szCs w:val="24"/>
        </w:rPr>
        <w:t>as</w:t>
      </w:r>
      <w:r w:rsidRPr="00911948">
        <w:rPr>
          <w:rFonts w:cs="Times New Roman"/>
          <w:szCs w:val="24"/>
        </w:rPr>
        <w:t xml:space="preserve"> 0.3 litres and 0.</w:t>
      </w:r>
      <w:r w:rsidR="00911948" w:rsidRPr="00911948">
        <w:rPr>
          <w:rFonts w:cs="Times New Roman"/>
          <w:szCs w:val="24"/>
        </w:rPr>
        <w:t>8</w:t>
      </w:r>
      <w:r w:rsidRPr="00911948">
        <w:rPr>
          <w:rFonts w:cs="Times New Roman"/>
          <w:szCs w:val="24"/>
        </w:rPr>
        <w:t xml:space="preserve"> litres respectively. The average </w:t>
      </w:r>
      <w:r w:rsidR="008E754D">
        <w:rPr>
          <w:rFonts w:cs="Times New Roman"/>
          <w:szCs w:val="24"/>
        </w:rPr>
        <w:t xml:space="preserve">monthly </w:t>
      </w:r>
      <w:r w:rsidRPr="00911948">
        <w:rPr>
          <w:rFonts w:cs="Times New Roman"/>
          <w:szCs w:val="24"/>
        </w:rPr>
        <w:t xml:space="preserve">quantity consumption </w:t>
      </w:r>
      <w:r w:rsidR="00183134">
        <w:rPr>
          <w:rFonts w:cs="Times New Roman"/>
          <w:szCs w:val="24"/>
        </w:rPr>
        <w:t xml:space="preserve">per </w:t>
      </w:r>
      <w:r w:rsidR="00996426">
        <w:rPr>
          <w:rFonts w:cs="Times New Roman"/>
          <w:szCs w:val="24"/>
        </w:rPr>
        <w:t xml:space="preserve"> capita </w:t>
      </w:r>
      <w:r w:rsidRPr="00911948">
        <w:rPr>
          <w:rFonts w:cs="Times New Roman"/>
          <w:szCs w:val="24"/>
        </w:rPr>
        <w:t>of various types of fats (animal and plant) was 0.</w:t>
      </w:r>
      <w:r w:rsidR="00911948" w:rsidRPr="00911948">
        <w:rPr>
          <w:rFonts w:cs="Times New Roman"/>
          <w:szCs w:val="24"/>
        </w:rPr>
        <w:t>04</w:t>
      </w:r>
      <w:r w:rsidRPr="00911948">
        <w:rPr>
          <w:rFonts w:cs="Times New Roman"/>
          <w:szCs w:val="24"/>
        </w:rPr>
        <w:t xml:space="preserve"> kg.  </w:t>
      </w:r>
    </w:p>
    <w:p w:rsidR="00125C0B" w:rsidRPr="00911948" w:rsidRDefault="00A03CAB" w:rsidP="00911948">
      <w:pPr>
        <w:pStyle w:val="BodyText"/>
        <w:numPr>
          <w:ilvl w:val="0"/>
          <w:numId w:val="7"/>
        </w:numPr>
        <w:tabs>
          <w:tab w:val="clear" w:pos="720"/>
          <w:tab w:val="num" w:pos="426"/>
        </w:tabs>
        <w:ind w:left="426" w:right="-1" w:hanging="284"/>
        <w:rPr>
          <w:rFonts w:cs="Times New Roman"/>
          <w:szCs w:val="24"/>
        </w:rPr>
      </w:pPr>
      <w:r w:rsidRPr="00911948">
        <w:rPr>
          <w:rFonts w:cs="Times New Roman"/>
          <w:szCs w:val="24"/>
        </w:rPr>
        <w:t xml:space="preserve">The average </w:t>
      </w:r>
      <w:r w:rsidR="008E754D">
        <w:rPr>
          <w:rFonts w:cs="Times New Roman"/>
          <w:szCs w:val="24"/>
        </w:rPr>
        <w:t xml:space="preserve">monthly </w:t>
      </w:r>
      <w:r w:rsidRPr="00911948">
        <w:rPr>
          <w:rFonts w:cs="Times New Roman"/>
          <w:szCs w:val="24"/>
        </w:rPr>
        <w:t>quantity consumption</w:t>
      </w:r>
      <w:r w:rsidR="008E754D">
        <w:rPr>
          <w:rFonts w:cs="Times New Roman"/>
          <w:szCs w:val="24"/>
        </w:rPr>
        <w:t xml:space="preserve"> per capita</w:t>
      </w:r>
      <w:r w:rsidRPr="00911948">
        <w:rPr>
          <w:rFonts w:cs="Times New Roman"/>
          <w:szCs w:val="24"/>
        </w:rPr>
        <w:t xml:space="preserve"> of fresh fruit was 5.</w:t>
      </w:r>
      <w:r w:rsidR="00911948" w:rsidRPr="00911948">
        <w:rPr>
          <w:rFonts w:cs="Times New Roman"/>
          <w:szCs w:val="24"/>
        </w:rPr>
        <w:t>3</w:t>
      </w:r>
      <w:r w:rsidRPr="00911948">
        <w:rPr>
          <w:rFonts w:cs="Times New Roman"/>
          <w:szCs w:val="24"/>
        </w:rPr>
        <w:t xml:space="preserve"> kg. </w:t>
      </w:r>
    </w:p>
    <w:p w:rsidR="00125C0B" w:rsidRPr="00911948" w:rsidRDefault="00A03CAB" w:rsidP="005876D7">
      <w:pPr>
        <w:pStyle w:val="BodyText"/>
        <w:numPr>
          <w:ilvl w:val="0"/>
          <w:numId w:val="7"/>
        </w:numPr>
        <w:tabs>
          <w:tab w:val="clear" w:pos="720"/>
          <w:tab w:val="num" w:pos="426"/>
        </w:tabs>
        <w:ind w:left="426" w:right="-1" w:hanging="284"/>
        <w:rPr>
          <w:rFonts w:cs="Times New Roman"/>
          <w:szCs w:val="24"/>
        </w:rPr>
      </w:pPr>
      <w:r w:rsidRPr="00911948">
        <w:rPr>
          <w:rFonts w:cs="Times New Roman"/>
          <w:szCs w:val="24"/>
        </w:rPr>
        <w:t xml:space="preserve">The average </w:t>
      </w:r>
      <w:r w:rsidR="008E754D">
        <w:rPr>
          <w:rFonts w:cs="Times New Roman"/>
          <w:szCs w:val="24"/>
        </w:rPr>
        <w:t xml:space="preserve">monthly </w:t>
      </w:r>
      <w:r w:rsidRPr="00911948">
        <w:rPr>
          <w:rFonts w:cs="Times New Roman"/>
          <w:szCs w:val="24"/>
        </w:rPr>
        <w:t xml:space="preserve">quantity consumption </w:t>
      </w:r>
      <w:r w:rsidR="008E754D">
        <w:rPr>
          <w:rFonts w:cs="Times New Roman"/>
          <w:szCs w:val="24"/>
        </w:rPr>
        <w:t xml:space="preserve">per capita </w:t>
      </w:r>
      <w:r w:rsidRPr="00911948">
        <w:rPr>
          <w:rFonts w:cs="Times New Roman"/>
          <w:szCs w:val="24"/>
        </w:rPr>
        <w:t>of crackers (mixed nuts</w:t>
      </w:r>
      <w:r w:rsidRPr="00911948">
        <w:rPr>
          <w:rFonts w:cs="Times New Roman"/>
          <w:szCs w:val="24"/>
          <w:rtl/>
        </w:rPr>
        <w:t xml:space="preserve"> (</w:t>
      </w:r>
      <w:r w:rsidRPr="00911948">
        <w:rPr>
          <w:rFonts w:cs="Times New Roman"/>
          <w:szCs w:val="24"/>
        </w:rPr>
        <w:t>was 0.2 kg.</w:t>
      </w:r>
    </w:p>
    <w:p w:rsidR="00125C0B" w:rsidRPr="00911948" w:rsidRDefault="00A03CAB" w:rsidP="00911948">
      <w:pPr>
        <w:pStyle w:val="BodyText"/>
        <w:numPr>
          <w:ilvl w:val="0"/>
          <w:numId w:val="7"/>
        </w:numPr>
        <w:tabs>
          <w:tab w:val="clear" w:pos="720"/>
          <w:tab w:val="num" w:pos="426"/>
        </w:tabs>
        <w:ind w:left="426" w:right="-1" w:hanging="284"/>
        <w:rPr>
          <w:rFonts w:cs="Times New Roman"/>
          <w:szCs w:val="24"/>
        </w:rPr>
      </w:pPr>
      <w:r w:rsidRPr="00911948">
        <w:rPr>
          <w:rFonts w:cs="Times New Roman"/>
          <w:szCs w:val="24"/>
        </w:rPr>
        <w:t xml:space="preserve">The average </w:t>
      </w:r>
      <w:r w:rsidR="008E754D">
        <w:rPr>
          <w:rFonts w:cs="Times New Roman"/>
          <w:szCs w:val="24"/>
        </w:rPr>
        <w:t xml:space="preserve">monthly </w:t>
      </w:r>
      <w:r w:rsidRPr="00911948">
        <w:rPr>
          <w:rFonts w:cs="Times New Roman"/>
          <w:szCs w:val="24"/>
        </w:rPr>
        <w:t xml:space="preserve">quantity consumption </w:t>
      </w:r>
      <w:r w:rsidR="008E754D">
        <w:rPr>
          <w:rFonts w:cs="Times New Roman"/>
          <w:szCs w:val="24"/>
        </w:rPr>
        <w:t xml:space="preserve">per capita </w:t>
      </w:r>
      <w:r w:rsidRPr="00911948">
        <w:rPr>
          <w:rFonts w:cs="Times New Roman"/>
          <w:szCs w:val="24"/>
        </w:rPr>
        <w:t>of fresh vegetables was 8.</w:t>
      </w:r>
      <w:r w:rsidR="00911948" w:rsidRPr="00911948">
        <w:rPr>
          <w:rFonts w:cs="Times New Roman" w:hint="cs"/>
          <w:szCs w:val="24"/>
          <w:rtl/>
        </w:rPr>
        <w:t>0</w:t>
      </w:r>
      <w:r w:rsidRPr="00911948">
        <w:rPr>
          <w:rFonts w:cs="Times New Roman"/>
          <w:szCs w:val="24"/>
        </w:rPr>
        <w:t xml:space="preserve"> kg.</w:t>
      </w:r>
    </w:p>
    <w:p w:rsidR="00125C0B" w:rsidRPr="00911948" w:rsidRDefault="00A03CAB" w:rsidP="00911948">
      <w:pPr>
        <w:pStyle w:val="BodyText"/>
        <w:numPr>
          <w:ilvl w:val="0"/>
          <w:numId w:val="7"/>
        </w:numPr>
        <w:tabs>
          <w:tab w:val="clear" w:pos="720"/>
          <w:tab w:val="num" w:pos="426"/>
        </w:tabs>
        <w:ind w:left="426" w:right="-1" w:hanging="284"/>
        <w:rPr>
          <w:rFonts w:cs="Times New Roman"/>
          <w:szCs w:val="24"/>
        </w:rPr>
      </w:pPr>
      <w:r w:rsidRPr="00911948">
        <w:rPr>
          <w:rFonts w:cs="Times New Roman"/>
          <w:szCs w:val="24"/>
        </w:rPr>
        <w:t xml:space="preserve">The average </w:t>
      </w:r>
      <w:r w:rsidR="008E754D">
        <w:rPr>
          <w:rFonts w:cs="Times New Roman"/>
          <w:szCs w:val="24"/>
        </w:rPr>
        <w:t xml:space="preserve">monthly </w:t>
      </w:r>
      <w:r w:rsidRPr="00911948">
        <w:rPr>
          <w:rFonts w:cs="Times New Roman"/>
          <w:szCs w:val="24"/>
        </w:rPr>
        <w:t xml:space="preserve">quantity consumption </w:t>
      </w:r>
      <w:r w:rsidR="008E754D">
        <w:rPr>
          <w:rFonts w:cs="Times New Roman"/>
          <w:szCs w:val="24"/>
        </w:rPr>
        <w:t xml:space="preserve">per capita </w:t>
      </w:r>
      <w:r w:rsidRPr="00911948">
        <w:rPr>
          <w:rFonts w:cs="Times New Roman"/>
          <w:szCs w:val="24"/>
        </w:rPr>
        <w:t xml:space="preserve">of tubers was </w:t>
      </w:r>
      <w:r w:rsidR="00911948" w:rsidRPr="00911948">
        <w:rPr>
          <w:rFonts w:cs="Times New Roman" w:hint="cs"/>
          <w:szCs w:val="24"/>
          <w:rtl/>
        </w:rPr>
        <w:t>1.8</w:t>
      </w:r>
      <w:r w:rsidRPr="00911948">
        <w:rPr>
          <w:rFonts w:cs="Times New Roman"/>
          <w:szCs w:val="24"/>
        </w:rPr>
        <w:t xml:space="preserve"> kg</w:t>
      </w:r>
      <w:r w:rsidRPr="00911948">
        <w:rPr>
          <w:rFonts w:cs="Times New Roman" w:hint="cs"/>
          <w:szCs w:val="24"/>
          <w:rtl/>
        </w:rPr>
        <w:t>.</w:t>
      </w:r>
    </w:p>
    <w:p w:rsidR="00125C0B" w:rsidRPr="00911948" w:rsidRDefault="00A03CAB" w:rsidP="005876D7">
      <w:pPr>
        <w:pStyle w:val="BodyText"/>
        <w:numPr>
          <w:ilvl w:val="0"/>
          <w:numId w:val="7"/>
        </w:numPr>
        <w:tabs>
          <w:tab w:val="clear" w:pos="720"/>
          <w:tab w:val="num" w:pos="426"/>
        </w:tabs>
        <w:ind w:left="426" w:right="-1" w:hanging="284"/>
        <w:rPr>
          <w:rFonts w:cs="Times New Roman"/>
          <w:szCs w:val="24"/>
        </w:rPr>
      </w:pPr>
      <w:r w:rsidRPr="00911948">
        <w:rPr>
          <w:rFonts w:cs="Times New Roman"/>
          <w:szCs w:val="24"/>
        </w:rPr>
        <w:t xml:space="preserve">The average </w:t>
      </w:r>
      <w:r w:rsidR="008E754D">
        <w:rPr>
          <w:rFonts w:cs="Times New Roman"/>
          <w:szCs w:val="24"/>
        </w:rPr>
        <w:t xml:space="preserve">monthly </w:t>
      </w:r>
      <w:r w:rsidRPr="00911948">
        <w:rPr>
          <w:rFonts w:cs="Times New Roman"/>
          <w:szCs w:val="24"/>
        </w:rPr>
        <w:t xml:space="preserve">quantity consumption </w:t>
      </w:r>
      <w:r w:rsidR="008E754D">
        <w:rPr>
          <w:rFonts w:cs="Times New Roman"/>
          <w:szCs w:val="24"/>
        </w:rPr>
        <w:t xml:space="preserve">per capita </w:t>
      </w:r>
      <w:r w:rsidRPr="00911948">
        <w:rPr>
          <w:rFonts w:cs="Times New Roman"/>
          <w:szCs w:val="24"/>
        </w:rPr>
        <w:t>of sugar was 1.5 kg.</w:t>
      </w:r>
    </w:p>
    <w:p w:rsidR="00125C0B" w:rsidRPr="00911948" w:rsidRDefault="00A03CAB" w:rsidP="005876D7">
      <w:pPr>
        <w:pStyle w:val="BodyText"/>
        <w:numPr>
          <w:ilvl w:val="0"/>
          <w:numId w:val="7"/>
        </w:numPr>
        <w:tabs>
          <w:tab w:val="clear" w:pos="720"/>
          <w:tab w:val="num" w:pos="426"/>
        </w:tabs>
        <w:ind w:left="426" w:right="-1" w:hanging="284"/>
        <w:rPr>
          <w:rFonts w:cs="Times New Roman"/>
          <w:szCs w:val="24"/>
        </w:rPr>
      </w:pPr>
      <w:r w:rsidRPr="00911948">
        <w:rPr>
          <w:rFonts w:cs="Times New Roman"/>
          <w:szCs w:val="24"/>
        </w:rPr>
        <w:t xml:space="preserve">The average </w:t>
      </w:r>
      <w:r w:rsidR="008E754D">
        <w:rPr>
          <w:rFonts w:cs="Times New Roman"/>
          <w:szCs w:val="24"/>
        </w:rPr>
        <w:t xml:space="preserve">monthly </w:t>
      </w:r>
      <w:r w:rsidRPr="00911948">
        <w:rPr>
          <w:rFonts w:cs="Times New Roman"/>
          <w:szCs w:val="24"/>
        </w:rPr>
        <w:t xml:space="preserve">quantity consumption </w:t>
      </w:r>
      <w:r w:rsidR="008E754D">
        <w:rPr>
          <w:rFonts w:cs="Times New Roman"/>
          <w:szCs w:val="24"/>
        </w:rPr>
        <w:t xml:space="preserve">per capita </w:t>
      </w:r>
      <w:r w:rsidRPr="00911948">
        <w:rPr>
          <w:rFonts w:cs="Times New Roman"/>
          <w:szCs w:val="24"/>
        </w:rPr>
        <w:t>of salt was 0.4 kg.</w:t>
      </w:r>
    </w:p>
    <w:p w:rsidR="00125C0B" w:rsidRPr="00ED3EA5" w:rsidRDefault="00125C0B">
      <w:pPr>
        <w:tabs>
          <w:tab w:val="num" w:pos="270"/>
        </w:tabs>
        <w:bidi w:val="0"/>
        <w:ind w:left="426" w:right="71" w:hanging="270"/>
        <w:jc w:val="lowKashida"/>
        <w:rPr>
          <w:rFonts w:cs="Times New Roman"/>
          <w:b/>
          <w:bCs/>
          <w:color w:val="FF0000"/>
          <w:sz w:val="24"/>
          <w:szCs w:val="24"/>
        </w:rPr>
      </w:pPr>
    </w:p>
    <w:p w:rsidR="00125C0B" w:rsidRPr="00911948" w:rsidRDefault="00A03CAB" w:rsidP="00A26507">
      <w:pPr>
        <w:bidi w:val="0"/>
        <w:ind w:left="426" w:hanging="426"/>
        <w:jc w:val="both"/>
        <w:rPr>
          <w:rFonts w:cs="Times New Roman"/>
          <w:b/>
          <w:bCs/>
          <w:sz w:val="24"/>
          <w:szCs w:val="24"/>
        </w:rPr>
      </w:pPr>
      <w:r w:rsidRPr="00911948">
        <w:rPr>
          <w:rFonts w:cs="Times New Roman"/>
          <w:b/>
          <w:bCs/>
          <w:sz w:val="24"/>
          <w:szCs w:val="24"/>
        </w:rPr>
        <w:t xml:space="preserve">B. </w:t>
      </w:r>
      <w:r w:rsidR="00183134">
        <w:rPr>
          <w:rFonts w:cs="Times New Roman"/>
          <w:b/>
          <w:bCs/>
          <w:sz w:val="24"/>
          <w:szCs w:val="24"/>
        </w:rPr>
        <w:t xml:space="preserve">Average </w:t>
      </w:r>
      <w:r w:rsidR="00A26507" w:rsidRPr="00911948">
        <w:rPr>
          <w:rFonts w:cs="Times New Roman"/>
          <w:b/>
          <w:bCs/>
          <w:sz w:val="24"/>
          <w:szCs w:val="24"/>
        </w:rPr>
        <w:t xml:space="preserve">Monthly </w:t>
      </w:r>
      <w:r w:rsidRPr="00911948">
        <w:rPr>
          <w:rFonts w:cs="Times New Roman"/>
          <w:b/>
          <w:bCs/>
          <w:sz w:val="24"/>
          <w:szCs w:val="24"/>
        </w:rPr>
        <w:t xml:space="preserve">Quantity Consumption </w:t>
      </w:r>
      <w:r w:rsidR="00183134">
        <w:rPr>
          <w:rFonts w:cs="Times New Roman"/>
          <w:b/>
          <w:bCs/>
          <w:sz w:val="24"/>
          <w:szCs w:val="24"/>
        </w:rPr>
        <w:t xml:space="preserve">Per Capita </w:t>
      </w:r>
      <w:r w:rsidRPr="00911948">
        <w:rPr>
          <w:rFonts w:cs="Times New Roman"/>
          <w:b/>
          <w:bCs/>
          <w:sz w:val="24"/>
          <w:szCs w:val="24"/>
        </w:rPr>
        <w:t>of Food Products in the West Bank:</w:t>
      </w:r>
    </w:p>
    <w:p w:rsidR="00125C0B" w:rsidRPr="00911948" w:rsidRDefault="00A03CAB" w:rsidP="00911948">
      <w:pPr>
        <w:pStyle w:val="BodyText"/>
        <w:numPr>
          <w:ilvl w:val="0"/>
          <w:numId w:val="7"/>
        </w:numPr>
        <w:tabs>
          <w:tab w:val="clear" w:pos="720"/>
          <w:tab w:val="num" w:pos="426"/>
        </w:tabs>
        <w:ind w:left="426" w:right="-1" w:hanging="284"/>
        <w:rPr>
          <w:rFonts w:cs="Times New Roman"/>
          <w:szCs w:val="24"/>
        </w:rPr>
      </w:pPr>
      <w:r w:rsidRPr="00911948">
        <w:rPr>
          <w:rFonts w:cs="Times New Roman"/>
          <w:szCs w:val="24"/>
        </w:rPr>
        <w:t xml:space="preserve">The average </w:t>
      </w:r>
      <w:r w:rsidR="00183134">
        <w:rPr>
          <w:rFonts w:cs="Times New Roman"/>
          <w:szCs w:val="24"/>
        </w:rPr>
        <w:t xml:space="preserve">monthly </w:t>
      </w:r>
      <w:r w:rsidRPr="00911948">
        <w:rPr>
          <w:rFonts w:cs="Times New Roman"/>
          <w:szCs w:val="24"/>
        </w:rPr>
        <w:t>quantity consumption</w:t>
      </w:r>
      <w:r w:rsidR="00183134">
        <w:rPr>
          <w:rFonts w:cs="Times New Roman"/>
          <w:szCs w:val="24"/>
        </w:rPr>
        <w:t xml:space="preserve"> per capita</w:t>
      </w:r>
      <w:r w:rsidRPr="00911948">
        <w:rPr>
          <w:rFonts w:cs="Times New Roman"/>
          <w:szCs w:val="24"/>
        </w:rPr>
        <w:t xml:space="preserve"> of cereal products and bread was 9.</w:t>
      </w:r>
      <w:r w:rsidR="00911948" w:rsidRPr="00911948">
        <w:rPr>
          <w:rFonts w:cs="Times New Roman"/>
          <w:szCs w:val="24"/>
        </w:rPr>
        <w:t>1</w:t>
      </w:r>
      <w:r w:rsidRPr="00911948">
        <w:rPr>
          <w:rFonts w:cs="Times New Roman"/>
          <w:szCs w:val="24"/>
        </w:rPr>
        <w:t xml:space="preserve"> kg </w:t>
      </w:r>
      <w:r w:rsidR="00183134">
        <w:rPr>
          <w:rFonts w:cs="Times New Roman"/>
          <w:szCs w:val="24"/>
        </w:rPr>
        <w:t>as follows</w:t>
      </w:r>
      <w:r w:rsidRPr="00911948">
        <w:rPr>
          <w:rFonts w:cs="Times New Roman"/>
          <w:szCs w:val="24"/>
        </w:rPr>
        <w:t>: 1.</w:t>
      </w:r>
      <w:r w:rsidR="00911948" w:rsidRPr="00911948">
        <w:rPr>
          <w:rFonts w:cs="Times New Roman"/>
          <w:szCs w:val="24"/>
        </w:rPr>
        <w:t>9</w:t>
      </w:r>
      <w:r w:rsidRPr="00911948">
        <w:rPr>
          <w:rFonts w:cs="Times New Roman"/>
          <w:szCs w:val="24"/>
        </w:rPr>
        <w:t xml:space="preserve"> kg of rice, </w:t>
      </w:r>
      <w:r w:rsidR="00911948" w:rsidRPr="00911948">
        <w:rPr>
          <w:rFonts w:cs="Times New Roman"/>
          <w:szCs w:val="24"/>
        </w:rPr>
        <w:t>2.4</w:t>
      </w:r>
      <w:r w:rsidRPr="00911948">
        <w:rPr>
          <w:rFonts w:cs="Times New Roman"/>
          <w:szCs w:val="24"/>
        </w:rPr>
        <w:t xml:space="preserve"> kg of flour, 0.</w:t>
      </w:r>
      <w:r w:rsidR="00911948" w:rsidRPr="00911948">
        <w:rPr>
          <w:rFonts w:cs="Times New Roman"/>
          <w:szCs w:val="24"/>
        </w:rPr>
        <w:t>1</w:t>
      </w:r>
      <w:r w:rsidRPr="00911948">
        <w:rPr>
          <w:rFonts w:cs="Times New Roman"/>
          <w:szCs w:val="24"/>
        </w:rPr>
        <w:t xml:space="preserve"> kg of wheat</w:t>
      </w:r>
      <w:r w:rsidR="00183134">
        <w:rPr>
          <w:rFonts w:cs="Times New Roman"/>
          <w:szCs w:val="24"/>
        </w:rPr>
        <w:t>,</w:t>
      </w:r>
      <w:r w:rsidRPr="00911948">
        <w:rPr>
          <w:rFonts w:cs="Times New Roman"/>
          <w:szCs w:val="24"/>
        </w:rPr>
        <w:t xml:space="preserve"> and 3.</w:t>
      </w:r>
      <w:r w:rsidR="00911948" w:rsidRPr="00911948">
        <w:rPr>
          <w:rFonts w:cs="Times New Roman"/>
          <w:szCs w:val="24"/>
        </w:rPr>
        <w:t>5</w:t>
      </w:r>
      <w:r w:rsidRPr="00911948">
        <w:rPr>
          <w:rFonts w:cs="Times New Roman"/>
          <w:szCs w:val="24"/>
        </w:rPr>
        <w:t xml:space="preserve"> kg of bread. </w:t>
      </w:r>
    </w:p>
    <w:p w:rsidR="00125C0B" w:rsidRPr="00911948" w:rsidRDefault="00A03CAB" w:rsidP="00911948">
      <w:pPr>
        <w:pStyle w:val="BodyText"/>
        <w:numPr>
          <w:ilvl w:val="0"/>
          <w:numId w:val="7"/>
        </w:numPr>
        <w:tabs>
          <w:tab w:val="clear" w:pos="720"/>
          <w:tab w:val="num" w:pos="426"/>
        </w:tabs>
        <w:ind w:left="426" w:right="-1" w:hanging="284"/>
        <w:rPr>
          <w:rFonts w:cs="Times New Roman"/>
          <w:szCs w:val="24"/>
        </w:rPr>
      </w:pPr>
      <w:r w:rsidRPr="00911948">
        <w:rPr>
          <w:rFonts w:cs="Times New Roman"/>
          <w:szCs w:val="24"/>
        </w:rPr>
        <w:t xml:space="preserve">The average </w:t>
      </w:r>
      <w:r w:rsidR="00183134">
        <w:rPr>
          <w:rFonts w:cs="Times New Roman"/>
          <w:szCs w:val="24"/>
        </w:rPr>
        <w:t xml:space="preserve">monthly </w:t>
      </w:r>
      <w:r w:rsidRPr="00911948">
        <w:rPr>
          <w:rFonts w:cs="Times New Roman"/>
          <w:szCs w:val="24"/>
        </w:rPr>
        <w:t xml:space="preserve">quantity </w:t>
      </w:r>
      <w:r w:rsidR="00183134">
        <w:rPr>
          <w:rFonts w:cs="Times New Roman"/>
          <w:szCs w:val="24"/>
        </w:rPr>
        <w:t xml:space="preserve">consumption </w:t>
      </w:r>
      <w:r w:rsidRPr="00911948">
        <w:rPr>
          <w:rFonts w:cs="Times New Roman"/>
          <w:szCs w:val="24"/>
        </w:rPr>
        <w:t>per capita of meat</w:t>
      </w:r>
      <w:r w:rsidR="00911948" w:rsidRPr="00911948">
        <w:rPr>
          <w:rFonts w:cs="Times New Roman"/>
          <w:szCs w:val="24"/>
        </w:rPr>
        <w:t xml:space="preserve"> and chicken</w:t>
      </w:r>
      <w:r w:rsidRPr="00911948">
        <w:rPr>
          <w:rFonts w:cs="Times New Roman"/>
          <w:szCs w:val="24"/>
        </w:rPr>
        <w:t xml:space="preserve"> was </w:t>
      </w:r>
      <w:r w:rsidR="00911948" w:rsidRPr="00911948">
        <w:rPr>
          <w:rFonts w:cs="Times New Roman"/>
          <w:szCs w:val="24"/>
        </w:rPr>
        <w:t>4.1</w:t>
      </w:r>
      <w:r w:rsidRPr="00911948">
        <w:rPr>
          <w:rFonts w:cs="Times New Roman"/>
          <w:szCs w:val="24"/>
        </w:rPr>
        <w:t xml:space="preserve"> kg </w:t>
      </w:r>
      <w:r w:rsidR="00183134">
        <w:rPr>
          <w:rFonts w:cs="Times New Roman"/>
          <w:szCs w:val="24"/>
        </w:rPr>
        <w:t>as follows</w:t>
      </w:r>
      <w:r w:rsidRPr="00911948">
        <w:rPr>
          <w:rFonts w:cs="Times New Roman"/>
          <w:szCs w:val="24"/>
        </w:rPr>
        <w:t>: 0.</w:t>
      </w:r>
      <w:r w:rsidR="00911948" w:rsidRPr="00911948">
        <w:rPr>
          <w:rFonts w:cs="Times New Roman"/>
          <w:szCs w:val="24"/>
        </w:rPr>
        <w:t>3</w:t>
      </w:r>
      <w:r w:rsidRPr="00911948">
        <w:rPr>
          <w:rFonts w:cs="Times New Roman"/>
          <w:szCs w:val="24"/>
        </w:rPr>
        <w:t xml:space="preserve"> kg of mutton (sheep </w:t>
      </w:r>
      <w:r w:rsidR="00911948" w:rsidRPr="00911948">
        <w:rPr>
          <w:rFonts w:cs="Times New Roman"/>
          <w:szCs w:val="24"/>
        </w:rPr>
        <w:t>and goat meat), 0.5 kg of beef, and 2.9 kg of chicken.</w:t>
      </w:r>
    </w:p>
    <w:p w:rsidR="00125C0B" w:rsidRPr="00911948" w:rsidRDefault="00A03CAB" w:rsidP="005876D7">
      <w:pPr>
        <w:pStyle w:val="BodyText"/>
        <w:numPr>
          <w:ilvl w:val="0"/>
          <w:numId w:val="7"/>
        </w:numPr>
        <w:tabs>
          <w:tab w:val="clear" w:pos="720"/>
          <w:tab w:val="num" w:pos="426"/>
        </w:tabs>
        <w:ind w:left="426" w:right="-1" w:hanging="284"/>
        <w:rPr>
          <w:rFonts w:cs="Times New Roman"/>
          <w:szCs w:val="24"/>
        </w:rPr>
      </w:pPr>
      <w:r w:rsidRPr="00911948">
        <w:rPr>
          <w:rFonts w:cs="Times New Roman"/>
          <w:szCs w:val="24"/>
        </w:rPr>
        <w:t xml:space="preserve">The average </w:t>
      </w:r>
      <w:r w:rsidR="00183134">
        <w:rPr>
          <w:rFonts w:cs="Times New Roman"/>
          <w:szCs w:val="24"/>
        </w:rPr>
        <w:t>monthly q</w:t>
      </w:r>
      <w:r w:rsidRPr="00911948">
        <w:rPr>
          <w:rFonts w:cs="Times New Roman"/>
          <w:szCs w:val="24"/>
        </w:rPr>
        <w:t>uantity consumption</w:t>
      </w:r>
      <w:r w:rsidR="00183134">
        <w:rPr>
          <w:rFonts w:cs="Times New Roman"/>
          <w:szCs w:val="24"/>
        </w:rPr>
        <w:t xml:space="preserve"> per capita</w:t>
      </w:r>
      <w:r w:rsidRPr="00911948">
        <w:rPr>
          <w:rFonts w:cs="Times New Roman"/>
          <w:szCs w:val="24"/>
        </w:rPr>
        <w:t xml:space="preserve"> of fish and sea</w:t>
      </w:r>
      <w:r w:rsidR="00383D9A">
        <w:rPr>
          <w:rFonts w:cs="Times New Roman"/>
          <w:szCs w:val="24"/>
        </w:rPr>
        <w:t>food</w:t>
      </w:r>
      <w:r w:rsidRPr="00911948">
        <w:rPr>
          <w:rFonts w:cs="Times New Roman"/>
          <w:szCs w:val="24"/>
        </w:rPr>
        <w:t xml:space="preserve"> products was 0.3 kg. </w:t>
      </w:r>
    </w:p>
    <w:p w:rsidR="00125C0B" w:rsidRPr="00911948" w:rsidRDefault="00A03CAB" w:rsidP="00911948">
      <w:pPr>
        <w:pStyle w:val="BodyText"/>
        <w:numPr>
          <w:ilvl w:val="0"/>
          <w:numId w:val="7"/>
        </w:numPr>
        <w:tabs>
          <w:tab w:val="clear" w:pos="720"/>
          <w:tab w:val="num" w:pos="426"/>
        </w:tabs>
        <w:ind w:left="426" w:right="-1" w:hanging="284"/>
        <w:rPr>
          <w:rFonts w:cs="Times New Roman"/>
          <w:szCs w:val="24"/>
        </w:rPr>
      </w:pPr>
      <w:r w:rsidRPr="00911948">
        <w:rPr>
          <w:rFonts w:cs="Times New Roman"/>
          <w:szCs w:val="24"/>
        </w:rPr>
        <w:t xml:space="preserve">The average </w:t>
      </w:r>
      <w:r w:rsidR="00183134">
        <w:rPr>
          <w:rFonts w:cs="Times New Roman"/>
          <w:szCs w:val="24"/>
        </w:rPr>
        <w:t xml:space="preserve">monthly </w:t>
      </w:r>
      <w:r w:rsidRPr="00911948">
        <w:rPr>
          <w:rFonts w:cs="Times New Roman"/>
          <w:szCs w:val="24"/>
        </w:rPr>
        <w:t xml:space="preserve">quantity consumption </w:t>
      </w:r>
      <w:r w:rsidR="00183134">
        <w:rPr>
          <w:rFonts w:cs="Times New Roman"/>
          <w:szCs w:val="24"/>
        </w:rPr>
        <w:t xml:space="preserve">per capita </w:t>
      </w:r>
      <w:r w:rsidRPr="00911948">
        <w:rPr>
          <w:rFonts w:cs="Times New Roman"/>
          <w:szCs w:val="24"/>
        </w:rPr>
        <w:t>of milk was 0.</w:t>
      </w:r>
      <w:r w:rsidR="00911948" w:rsidRPr="00911948">
        <w:rPr>
          <w:rFonts w:cs="Times New Roman"/>
          <w:szCs w:val="24"/>
        </w:rPr>
        <w:t>9</w:t>
      </w:r>
      <w:r w:rsidRPr="00911948">
        <w:rPr>
          <w:rFonts w:cs="Times New Roman"/>
          <w:szCs w:val="24"/>
        </w:rPr>
        <w:t xml:space="preserve"> litres, </w:t>
      </w:r>
      <w:r w:rsidR="00911948" w:rsidRPr="00911948">
        <w:rPr>
          <w:rFonts w:cs="Times New Roman"/>
          <w:szCs w:val="24"/>
        </w:rPr>
        <w:t>1.1</w:t>
      </w:r>
      <w:r w:rsidRPr="00911948">
        <w:rPr>
          <w:rFonts w:cs="Times New Roman"/>
          <w:szCs w:val="24"/>
        </w:rPr>
        <w:t xml:space="preserve"> litres of yogurt</w:t>
      </w:r>
      <w:r w:rsidR="00183134">
        <w:rPr>
          <w:rFonts w:cs="Times New Roman"/>
          <w:szCs w:val="24"/>
        </w:rPr>
        <w:t>,</w:t>
      </w:r>
      <w:r w:rsidRPr="00911948">
        <w:rPr>
          <w:rFonts w:cs="Times New Roman"/>
          <w:szCs w:val="24"/>
        </w:rPr>
        <w:t xml:space="preserve"> and 0.3 kg of different types of cheese.  </w:t>
      </w:r>
    </w:p>
    <w:p w:rsidR="00125C0B" w:rsidRPr="00911948" w:rsidRDefault="00A03CAB" w:rsidP="00911948">
      <w:pPr>
        <w:pStyle w:val="BodyText"/>
        <w:numPr>
          <w:ilvl w:val="0"/>
          <w:numId w:val="7"/>
        </w:numPr>
        <w:tabs>
          <w:tab w:val="clear" w:pos="720"/>
          <w:tab w:val="num" w:pos="426"/>
        </w:tabs>
        <w:ind w:left="426" w:right="-1" w:hanging="284"/>
        <w:rPr>
          <w:rFonts w:cs="Times New Roman"/>
          <w:szCs w:val="24"/>
          <w:rtl/>
        </w:rPr>
      </w:pPr>
      <w:r w:rsidRPr="00911948">
        <w:rPr>
          <w:rFonts w:cs="Times New Roman"/>
          <w:szCs w:val="24"/>
        </w:rPr>
        <w:t xml:space="preserve">The average </w:t>
      </w:r>
      <w:r w:rsidR="00183134">
        <w:rPr>
          <w:rFonts w:cs="Times New Roman"/>
          <w:szCs w:val="24"/>
        </w:rPr>
        <w:t xml:space="preserve">monthly </w:t>
      </w:r>
      <w:r w:rsidRPr="00911948">
        <w:rPr>
          <w:rFonts w:cs="Times New Roman"/>
          <w:szCs w:val="24"/>
        </w:rPr>
        <w:t>quantity consumption</w:t>
      </w:r>
      <w:r w:rsidR="00183134">
        <w:rPr>
          <w:rFonts w:cs="Times New Roman"/>
          <w:szCs w:val="24"/>
        </w:rPr>
        <w:t xml:space="preserve"> per capita</w:t>
      </w:r>
      <w:r w:rsidRPr="00911948">
        <w:rPr>
          <w:rFonts w:cs="Times New Roman"/>
          <w:szCs w:val="24"/>
        </w:rPr>
        <w:t xml:space="preserve"> of eggs was 0.</w:t>
      </w:r>
      <w:r w:rsidR="00911948" w:rsidRPr="00911948">
        <w:rPr>
          <w:rFonts w:cs="Times New Roman"/>
          <w:szCs w:val="24"/>
        </w:rPr>
        <w:t>6</w:t>
      </w:r>
      <w:r w:rsidRPr="00911948">
        <w:rPr>
          <w:rFonts w:cs="Times New Roman"/>
          <w:szCs w:val="24"/>
        </w:rPr>
        <w:t xml:space="preserve"> kg. </w:t>
      </w:r>
    </w:p>
    <w:p w:rsidR="00125C0B" w:rsidRPr="00911948" w:rsidRDefault="00A03CAB" w:rsidP="00911948">
      <w:pPr>
        <w:pStyle w:val="BodyText"/>
        <w:numPr>
          <w:ilvl w:val="0"/>
          <w:numId w:val="7"/>
        </w:numPr>
        <w:tabs>
          <w:tab w:val="clear" w:pos="720"/>
          <w:tab w:val="num" w:pos="426"/>
        </w:tabs>
        <w:ind w:left="426" w:right="-1" w:hanging="284"/>
        <w:rPr>
          <w:rFonts w:cs="Times New Roman"/>
          <w:szCs w:val="24"/>
        </w:rPr>
      </w:pPr>
      <w:r w:rsidRPr="00911948">
        <w:rPr>
          <w:rFonts w:cs="Times New Roman"/>
          <w:szCs w:val="24"/>
        </w:rPr>
        <w:t xml:space="preserve">The average </w:t>
      </w:r>
      <w:r w:rsidR="00183134">
        <w:rPr>
          <w:rFonts w:cs="Times New Roman"/>
          <w:szCs w:val="24"/>
        </w:rPr>
        <w:t xml:space="preserve">monthly </w:t>
      </w:r>
      <w:r w:rsidRPr="00911948">
        <w:rPr>
          <w:rFonts w:cs="Times New Roman"/>
          <w:szCs w:val="24"/>
        </w:rPr>
        <w:t xml:space="preserve">quantity consumption </w:t>
      </w:r>
      <w:r w:rsidR="00183134">
        <w:rPr>
          <w:rFonts w:cs="Times New Roman"/>
          <w:szCs w:val="24"/>
        </w:rPr>
        <w:t xml:space="preserve">per capita </w:t>
      </w:r>
      <w:r w:rsidRPr="00911948">
        <w:rPr>
          <w:rFonts w:cs="Times New Roman"/>
          <w:szCs w:val="24"/>
        </w:rPr>
        <w:t>of olive oil and other oils w</w:t>
      </w:r>
      <w:r w:rsidR="00183134">
        <w:rPr>
          <w:rFonts w:cs="Times New Roman"/>
          <w:szCs w:val="24"/>
        </w:rPr>
        <w:t>as</w:t>
      </w:r>
      <w:r w:rsidRPr="00911948">
        <w:rPr>
          <w:rFonts w:cs="Times New Roman"/>
          <w:szCs w:val="24"/>
        </w:rPr>
        <w:t xml:space="preserve"> 0.4 litres and 0.6 litres respectively. The average </w:t>
      </w:r>
      <w:r w:rsidR="00183134">
        <w:rPr>
          <w:rFonts w:cs="Times New Roman"/>
          <w:szCs w:val="24"/>
        </w:rPr>
        <w:t xml:space="preserve">monthly </w:t>
      </w:r>
      <w:r w:rsidRPr="00911948">
        <w:rPr>
          <w:rFonts w:cs="Times New Roman"/>
          <w:szCs w:val="24"/>
        </w:rPr>
        <w:t>quantity consumption</w:t>
      </w:r>
      <w:r w:rsidR="00183134">
        <w:rPr>
          <w:rFonts w:cs="Times New Roman"/>
          <w:szCs w:val="24"/>
        </w:rPr>
        <w:t xml:space="preserve"> per household</w:t>
      </w:r>
      <w:r w:rsidRPr="00911948">
        <w:rPr>
          <w:rFonts w:cs="Times New Roman"/>
          <w:szCs w:val="24"/>
        </w:rPr>
        <w:t xml:space="preserve"> of various types of fats (animal and plant) was 0.</w:t>
      </w:r>
      <w:r w:rsidR="00911948" w:rsidRPr="00911948">
        <w:rPr>
          <w:rFonts w:cs="Times New Roman"/>
          <w:szCs w:val="24"/>
        </w:rPr>
        <w:t>04</w:t>
      </w:r>
      <w:r w:rsidRPr="00911948">
        <w:rPr>
          <w:rFonts w:cs="Times New Roman"/>
          <w:szCs w:val="24"/>
        </w:rPr>
        <w:t xml:space="preserve"> kg.  </w:t>
      </w:r>
    </w:p>
    <w:p w:rsidR="00125C0B" w:rsidRPr="00911948" w:rsidRDefault="00A03CAB" w:rsidP="00911948">
      <w:pPr>
        <w:pStyle w:val="BodyText"/>
        <w:numPr>
          <w:ilvl w:val="0"/>
          <w:numId w:val="7"/>
        </w:numPr>
        <w:tabs>
          <w:tab w:val="clear" w:pos="720"/>
          <w:tab w:val="num" w:pos="426"/>
        </w:tabs>
        <w:ind w:left="426" w:right="-1" w:hanging="284"/>
        <w:rPr>
          <w:rFonts w:cs="Times New Roman"/>
          <w:szCs w:val="24"/>
        </w:rPr>
      </w:pPr>
      <w:r w:rsidRPr="00911948">
        <w:rPr>
          <w:rFonts w:cs="Times New Roman"/>
          <w:szCs w:val="24"/>
        </w:rPr>
        <w:t xml:space="preserve">The average </w:t>
      </w:r>
      <w:r w:rsidR="00183134">
        <w:rPr>
          <w:rFonts w:cs="Times New Roman"/>
          <w:szCs w:val="24"/>
        </w:rPr>
        <w:t xml:space="preserve">monthly </w:t>
      </w:r>
      <w:r w:rsidRPr="00911948">
        <w:rPr>
          <w:rFonts w:cs="Times New Roman"/>
          <w:szCs w:val="24"/>
        </w:rPr>
        <w:t>quantity consumption</w:t>
      </w:r>
      <w:r w:rsidR="00183134">
        <w:rPr>
          <w:rFonts w:cs="Times New Roman"/>
          <w:szCs w:val="24"/>
        </w:rPr>
        <w:t xml:space="preserve"> per capita</w:t>
      </w:r>
      <w:r w:rsidRPr="00911948">
        <w:rPr>
          <w:rFonts w:cs="Times New Roman"/>
          <w:szCs w:val="24"/>
        </w:rPr>
        <w:t xml:space="preserve"> of fresh fruit was </w:t>
      </w:r>
      <w:r w:rsidR="00911948" w:rsidRPr="00911948">
        <w:rPr>
          <w:rFonts w:cs="Times New Roman"/>
          <w:szCs w:val="24"/>
        </w:rPr>
        <w:t>5.3</w:t>
      </w:r>
      <w:r w:rsidRPr="00911948">
        <w:rPr>
          <w:rFonts w:cs="Times New Roman"/>
          <w:szCs w:val="24"/>
        </w:rPr>
        <w:t xml:space="preserve"> kg. </w:t>
      </w:r>
    </w:p>
    <w:p w:rsidR="00125C0B" w:rsidRPr="00B039F1" w:rsidRDefault="00A03CAB" w:rsidP="005876D7">
      <w:pPr>
        <w:pStyle w:val="BodyText"/>
        <w:numPr>
          <w:ilvl w:val="0"/>
          <w:numId w:val="7"/>
        </w:numPr>
        <w:tabs>
          <w:tab w:val="clear" w:pos="720"/>
          <w:tab w:val="num" w:pos="426"/>
        </w:tabs>
        <w:ind w:left="426" w:right="-1" w:hanging="284"/>
        <w:rPr>
          <w:rFonts w:cs="Times New Roman"/>
          <w:szCs w:val="24"/>
        </w:rPr>
      </w:pPr>
      <w:r w:rsidRPr="00B039F1">
        <w:rPr>
          <w:rFonts w:cs="Times New Roman"/>
          <w:szCs w:val="24"/>
        </w:rPr>
        <w:t xml:space="preserve">The average </w:t>
      </w:r>
      <w:r w:rsidR="00183134">
        <w:rPr>
          <w:rFonts w:cs="Times New Roman"/>
          <w:szCs w:val="24"/>
        </w:rPr>
        <w:t xml:space="preserve">monthly </w:t>
      </w:r>
      <w:r w:rsidRPr="00B039F1">
        <w:rPr>
          <w:rFonts w:cs="Times New Roman"/>
          <w:szCs w:val="24"/>
        </w:rPr>
        <w:t xml:space="preserve">quantity consumption </w:t>
      </w:r>
      <w:r w:rsidR="00183134">
        <w:rPr>
          <w:rFonts w:cs="Times New Roman"/>
          <w:szCs w:val="24"/>
        </w:rPr>
        <w:t xml:space="preserve">per capita </w:t>
      </w:r>
      <w:r w:rsidRPr="00B039F1">
        <w:rPr>
          <w:rFonts w:cs="Times New Roman"/>
          <w:szCs w:val="24"/>
        </w:rPr>
        <w:t>of crackers (mixed nuts</w:t>
      </w:r>
      <w:r w:rsidRPr="00B039F1">
        <w:rPr>
          <w:rFonts w:cs="Times New Roman"/>
          <w:szCs w:val="24"/>
          <w:rtl/>
        </w:rPr>
        <w:t xml:space="preserve"> (</w:t>
      </w:r>
      <w:r w:rsidRPr="00B039F1">
        <w:rPr>
          <w:rFonts w:cs="Times New Roman"/>
          <w:szCs w:val="24"/>
        </w:rPr>
        <w:t xml:space="preserve">was 0.2 kg. </w:t>
      </w:r>
    </w:p>
    <w:p w:rsidR="00125C0B" w:rsidRPr="00B039F1" w:rsidRDefault="00A03CAB" w:rsidP="00B039F1">
      <w:pPr>
        <w:pStyle w:val="BodyText"/>
        <w:numPr>
          <w:ilvl w:val="0"/>
          <w:numId w:val="7"/>
        </w:numPr>
        <w:tabs>
          <w:tab w:val="clear" w:pos="720"/>
          <w:tab w:val="num" w:pos="426"/>
        </w:tabs>
        <w:ind w:left="426" w:right="-1" w:hanging="284"/>
        <w:rPr>
          <w:rFonts w:cs="Times New Roman"/>
          <w:szCs w:val="24"/>
          <w:rtl/>
        </w:rPr>
      </w:pPr>
      <w:r w:rsidRPr="00B039F1">
        <w:rPr>
          <w:rFonts w:cs="Times New Roman"/>
          <w:szCs w:val="24"/>
        </w:rPr>
        <w:t xml:space="preserve">The average </w:t>
      </w:r>
      <w:r w:rsidR="00183134">
        <w:rPr>
          <w:rFonts w:cs="Times New Roman"/>
          <w:szCs w:val="24"/>
        </w:rPr>
        <w:t xml:space="preserve">monthly </w:t>
      </w:r>
      <w:r w:rsidRPr="00B039F1">
        <w:rPr>
          <w:rFonts w:cs="Times New Roman"/>
          <w:szCs w:val="24"/>
        </w:rPr>
        <w:t xml:space="preserve">quantity consumption </w:t>
      </w:r>
      <w:r w:rsidR="00183134">
        <w:rPr>
          <w:rFonts w:cs="Times New Roman"/>
          <w:szCs w:val="24"/>
        </w:rPr>
        <w:t xml:space="preserve">per capita </w:t>
      </w:r>
      <w:r w:rsidRPr="00B039F1">
        <w:rPr>
          <w:rFonts w:cs="Times New Roman"/>
          <w:szCs w:val="24"/>
        </w:rPr>
        <w:t>of fresh vegetables was 7.</w:t>
      </w:r>
      <w:r w:rsidR="00B039F1" w:rsidRPr="00B039F1">
        <w:rPr>
          <w:rFonts w:cs="Times New Roman"/>
          <w:szCs w:val="24"/>
        </w:rPr>
        <w:t>4</w:t>
      </w:r>
      <w:r w:rsidRPr="00B039F1">
        <w:rPr>
          <w:rFonts w:cs="Times New Roman"/>
          <w:szCs w:val="24"/>
        </w:rPr>
        <w:t xml:space="preserve"> kg. </w:t>
      </w:r>
    </w:p>
    <w:p w:rsidR="00125C0B" w:rsidRPr="00B039F1" w:rsidRDefault="00A03CAB" w:rsidP="00B039F1">
      <w:pPr>
        <w:pStyle w:val="BodyText"/>
        <w:numPr>
          <w:ilvl w:val="0"/>
          <w:numId w:val="7"/>
        </w:numPr>
        <w:tabs>
          <w:tab w:val="clear" w:pos="720"/>
          <w:tab w:val="num" w:pos="426"/>
        </w:tabs>
        <w:ind w:left="426" w:right="-1" w:hanging="284"/>
        <w:rPr>
          <w:rFonts w:cs="Times New Roman"/>
          <w:szCs w:val="24"/>
          <w:rtl/>
        </w:rPr>
      </w:pPr>
      <w:r w:rsidRPr="00B039F1">
        <w:rPr>
          <w:rFonts w:cs="Times New Roman"/>
          <w:szCs w:val="24"/>
        </w:rPr>
        <w:t xml:space="preserve">The average </w:t>
      </w:r>
      <w:r w:rsidR="00183134">
        <w:rPr>
          <w:rFonts w:cs="Times New Roman"/>
          <w:szCs w:val="24"/>
        </w:rPr>
        <w:t xml:space="preserve">monthly </w:t>
      </w:r>
      <w:r w:rsidRPr="00B039F1">
        <w:rPr>
          <w:rFonts w:cs="Times New Roman"/>
          <w:szCs w:val="24"/>
        </w:rPr>
        <w:t xml:space="preserve">quantity consumption </w:t>
      </w:r>
      <w:r w:rsidR="00183134">
        <w:rPr>
          <w:rFonts w:cs="Times New Roman"/>
          <w:szCs w:val="24"/>
        </w:rPr>
        <w:t xml:space="preserve">per capita </w:t>
      </w:r>
      <w:r w:rsidRPr="00B039F1">
        <w:rPr>
          <w:rFonts w:cs="Times New Roman"/>
          <w:szCs w:val="24"/>
        </w:rPr>
        <w:t>of tubers was 1.</w:t>
      </w:r>
      <w:r w:rsidR="00B039F1" w:rsidRPr="00B039F1">
        <w:rPr>
          <w:rFonts w:cs="Times New Roman" w:hint="cs"/>
          <w:szCs w:val="24"/>
          <w:rtl/>
        </w:rPr>
        <w:t>7</w:t>
      </w:r>
      <w:r w:rsidRPr="00B039F1">
        <w:rPr>
          <w:rFonts w:cs="Times New Roman"/>
          <w:szCs w:val="24"/>
        </w:rPr>
        <w:t xml:space="preserve"> kg.</w:t>
      </w:r>
    </w:p>
    <w:p w:rsidR="00125C0B" w:rsidRPr="00B039F1" w:rsidRDefault="00A03CAB" w:rsidP="00B039F1">
      <w:pPr>
        <w:pStyle w:val="BodyText"/>
        <w:numPr>
          <w:ilvl w:val="0"/>
          <w:numId w:val="7"/>
        </w:numPr>
        <w:tabs>
          <w:tab w:val="clear" w:pos="720"/>
          <w:tab w:val="num" w:pos="426"/>
        </w:tabs>
        <w:ind w:left="426" w:right="-1" w:hanging="284"/>
        <w:rPr>
          <w:rFonts w:cs="Times New Roman"/>
          <w:szCs w:val="24"/>
        </w:rPr>
      </w:pPr>
      <w:r w:rsidRPr="00B039F1">
        <w:rPr>
          <w:rFonts w:cs="Times New Roman"/>
          <w:szCs w:val="24"/>
        </w:rPr>
        <w:t xml:space="preserve">The average </w:t>
      </w:r>
      <w:r w:rsidR="00183134">
        <w:rPr>
          <w:rFonts w:cs="Times New Roman"/>
          <w:szCs w:val="24"/>
        </w:rPr>
        <w:t xml:space="preserve">monthly </w:t>
      </w:r>
      <w:r w:rsidRPr="00B039F1">
        <w:rPr>
          <w:rFonts w:cs="Times New Roman"/>
          <w:szCs w:val="24"/>
        </w:rPr>
        <w:t xml:space="preserve">quantity consumption </w:t>
      </w:r>
      <w:r w:rsidR="00183134">
        <w:rPr>
          <w:rFonts w:cs="Times New Roman"/>
          <w:szCs w:val="24"/>
        </w:rPr>
        <w:t xml:space="preserve">per capita </w:t>
      </w:r>
      <w:r w:rsidRPr="00B039F1">
        <w:rPr>
          <w:rFonts w:cs="Times New Roman"/>
          <w:szCs w:val="24"/>
        </w:rPr>
        <w:t>of sugar was 1.</w:t>
      </w:r>
      <w:r w:rsidR="00B039F1" w:rsidRPr="00B039F1">
        <w:rPr>
          <w:rFonts w:cs="Times New Roman" w:hint="cs"/>
          <w:szCs w:val="24"/>
          <w:rtl/>
        </w:rPr>
        <w:t>2</w:t>
      </w:r>
      <w:r w:rsidRPr="00B039F1">
        <w:rPr>
          <w:rFonts w:cs="Times New Roman"/>
          <w:szCs w:val="24"/>
        </w:rPr>
        <w:t xml:space="preserve"> kg </w:t>
      </w:r>
    </w:p>
    <w:p w:rsidR="00125C0B" w:rsidRDefault="00A03CAB" w:rsidP="005876D7">
      <w:pPr>
        <w:pStyle w:val="BodyText"/>
        <w:numPr>
          <w:ilvl w:val="0"/>
          <w:numId w:val="7"/>
        </w:numPr>
        <w:tabs>
          <w:tab w:val="clear" w:pos="720"/>
          <w:tab w:val="num" w:pos="426"/>
        </w:tabs>
        <w:ind w:left="426" w:right="-1" w:hanging="284"/>
        <w:rPr>
          <w:rFonts w:cs="Times New Roman"/>
          <w:szCs w:val="24"/>
        </w:rPr>
      </w:pPr>
      <w:r w:rsidRPr="00B039F1">
        <w:rPr>
          <w:rFonts w:cs="Times New Roman"/>
          <w:szCs w:val="24"/>
        </w:rPr>
        <w:t xml:space="preserve">The average </w:t>
      </w:r>
      <w:r w:rsidR="00183134">
        <w:rPr>
          <w:rFonts w:cs="Times New Roman"/>
          <w:szCs w:val="24"/>
        </w:rPr>
        <w:t xml:space="preserve">monthly </w:t>
      </w:r>
      <w:r w:rsidRPr="00B039F1">
        <w:rPr>
          <w:rFonts w:cs="Times New Roman"/>
          <w:szCs w:val="24"/>
        </w:rPr>
        <w:t xml:space="preserve">quantity consumption </w:t>
      </w:r>
      <w:r w:rsidR="00183134">
        <w:rPr>
          <w:rFonts w:cs="Times New Roman"/>
          <w:szCs w:val="24"/>
        </w:rPr>
        <w:t xml:space="preserve">per capita </w:t>
      </w:r>
      <w:r w:rsidRPr="00B039F1">
        <w:rPr>
          <w:rFonts w:cs="Times New Roman"/>
          <w:szCs w:val="24"/>
        </w:rPr>
        <w:t>of salt was 0.4 kg.</w:t>
      </w:r>
    </w:p>
    <w:p w:rsidR="00EC7479" w:rsidRDefault="00EC7479">
      <w:pPr>
        <w:pStyle w:val="BodyText"/>
        <w:ind w:right="720"/>
        <w:rPr>
          <w:rFonts w:cs="Times New Roman"/>
          <w:szCs w:val="24"/>
        </w:rPr>
      </w:pPr>
    </w:p>
    <w:p w:rsidR="00125C0B" w:rsidRPr="0002611C" w:rsidRDefault="00A03CAB" w:rsidP="00FF4FAB">
      <w:pPr>
        <w:bidi w:val="0"/>
        <w:ind w:left="426" w:hanging="426"/>
        <w:jc w:val="both"/>
        <w:rPr>
          <w:rFonts w:cs="Times New Roman"/>
          <w:b/>
          <w:bCs/>
          <w:sz w:val="24"/>
          <w:szCs w:val="24"/>
        </w:rPr>
      </w:pPr>
      <w:r w:rsidRPr="0002611C">
        <w:rPr>
          <w:rFonts w:cs="Times New Roman"/>
          <w:b/>
          <w:bCs/>
          <w:sz w:val="24"/>
          <w:szCs w:val="24"/>
        </w:rPr>
        <w:lastRenderedPageBreak/>
        <w:t xml:space="preserve">C. </w:t>
      </w:r>
      <w:r w:rsidR="00357CB0">
        <w:rPr>
          <w:rFonts w:cs="Times New Roman"/>
          <w:b/>
          <w:bCs/>
          <w:sz w:val="24"/>
          <w:szCs w:val="24"/>
        </w:rPr>
        <w:t>Average</w:t>
      </w:r>
      <w:r w:rsidRPr="0002611C">
        <w:rPr>
          <w:rFonts w:cs="Times New Roman"/>
          <w:b/>
          <w:bCs/>
          <w:sz w:val="24"/>
          <w:szCs w:val="24"/>
        </w:rPr>
        <w:t xml:space="preserve"> </w:t>
      </w:r>
      <w:r w:rsidR="00A26507" w:rsidRPr="0002611C">
        <w:rPr>
          <w:rFonts w:cs="Times New Roman"/>
          <w:b/>
          <w:bCs/>
          <w:sz w:val="24"/>
          <w:szCs w:val="24"/>
        </w:rPr>
        <w:t xml:space="preserve">Monthly </w:t>
      </w:r>
      <w:r w:rsidRPr="0002611C">
        <w:rPr>
          <w:rFonts w:cs="Times New Roman"/>
          <w:b/>
          <w:bCs/>
          <w:sz w:val="24"/>
          <w:szCs w:val="24"/>
        </w:rPr>
        <w:t xml:space="preserve">Quantity Consumption </w:t>
      </w:r>
      <w:r w:rsidR="00357CB0">
        <w:rPr>
          <w:rFonts w:cs="Times New Roman"/>
          <w:b/>
          <w:bCs/>
          <w:sz w:val="24"/>
          <w:szCs w:val="24"/>
        </w:rPr>
        <w:t xml:space="preserve">Per Capita </w:t>
      </w:r>
      <w:r w:rsidRPr="0002611C">
        <w:rPr>
          <w:rFonts w:cs="Times New Roman"/>
          <w:b/>
          <w:bCs/>
          <w:sz w:val="24"/>
          <w:szCs w:val="24"/>
        </w:rPr>
        <w:t>of Food Products in Gaza Strip:</w:t>
      </w:r>
    </w:p>
    <w:p w:rsidR="00125C0B" w:rsidRPr="0002611C" w:rsidRDefault="00A03CAB" w:rsidP="0002611C">
      <w:pPr>
        <w:pStyle w:val="BodyText"/>
        <w:numPr>
          <w:ilvl w:val="0"/>
          <w:numId w:val="7"/>
        </w:numPr>
        <w:tabs>
          <w:tab w:val="clear" w:pos="720"/>
          <w:tab w:val="num" w:pos="426"/>
        </w:tabs>
        <w:ind w:left="426" w:right="-1" w:hanging="284"/>
        <w:rPr>
          <w:rFonts w:cs="Times New Roman"/>
          <w:szCs w:val="24"/>
        </w:rPr>
      </w:pPr>
      <w:r w:rsidRPr="0002611C">
        <w:rPr>
          <w:rFonts w:cs="Times New Roman"/>
          <w:szCs w:val="24"/>
        </w:rPr>
        <w:t xml:space="preserve">The average </w:t>
      </w:r>
      <w:r w:rsidR="00357CB0">
        <w:rPr>
          <w:rFonts w:cs="Times New Roman"/>
          <w:szCs w:val="24"/>
        </w:rPr>
        <w:t xml:space="preserve">monthly </w:t>
      </w:r>
      <w:r w:rsidRPr="0002611C">
        <w:rPr>
          <w:rFonts w:cs="Times New Roman"/>
          <w:szCs w:val="24"/>
        </w:rPr>
        <w:t>quantity consumption</w:t>
      </w:r>
      <w:r w:rsidR="00357CB0">
        <w:rPr>
          <w:rFonts w:cs="Times New Roman"/>
          <w:szCs w:val="24"/>
        </w:rPr>
        <w:t xml:space="preserve"> per capita</w:t>
      </w:r>
      <w:r w:rsidRPr="0002611C">
        <w:rPr>
          <w:rFonts w:cs="Times New Roman"/>
          <w:szCs w:val="24"/>
        </w:rPr>
        <w:t xml:space="preserve"> of cereal products and bread was </w:t>
      </w:r>
      <w:r w:rsidR="0002611C" w:rsidRPr="0002611C">
        <w:rPr>
          <w:rFonts w:cs="Times New Roman"/>
          <w:szCs w:val="24"/>
        </w:rPr>
        <w:t>11.9</w:t>
      </w:r>
      <w:r w:rsidRPr="0002611C">
        <w:rPr>
          <w:rFonts w:cs="Times New Roman"/>
          <w:szCs w:val="24"/>
        </w:rPr>
        <w:t xml:space="preserve"> kg </w:t>
      </w:r>
      <w:r w:rsidR="00357CB0">
        <w:rPr>
          <w:rFonts w:cs="Times New Roman"/>
          <w:szCs w:val="24"/>
        </w:rPr>
        <w:t>as follows</w:t>
      </w:r>
      <w:r w:rsidRPr="0002611C">
        <w:rPr>
          <w:rFonts w:cs="Times New Roman"/>
          <w:szCs w:val="24"/>
        </w:rPr>
        <w:t xml:space="preserve">: </w:t>
      </w:r>
      <w:r w:rsidR="0002611C" w:rsidRPr="0002611C">
        <w:rPr>
          <w:rFonts w:cs="Times New Roman"/>
          <w:szCs w:val="24"/>
        </w:rPr>
        <w:t>1.1</w:t>
      </w:r>
      <w:r w:rsidRPr="0002611C">
        <w:rPr>
          <w:rFonts w:cs="Times New Roman"/>
          <w:szCs w:val="24"/>
        </w:rPr>
        <w:t xml:space="preserve"> kg of rice, </w:t>
      </w:r>
      <w:r w:rsidR="0002611C" w:rsidRPr="0002611C">
        <w:rPr>
          <w:rFonts w:cs="Times New Roman"/>
          <w:szCs w:val="24"/>
        </w:rPr>
        <w:t>7</w:t>
      </w:r>
      <w:r w:rsidRPr="0002611C">
        <w:rPr>
          <w:rFonts w:cs="Times New Roman"/>
          <w:szCs w:val="24"/>
        </w:rPr>
        <w:t>.7 kg of flour, 0.1 kg of wheat</w:t>
      </w:r>
      <w:r w:rsidR="00357CB0">
        <w:rPr>
          <w:rFonts w:cs="Times New Roman"/>
          <w:szCs w:val="24"/>
        </w:rPr>
        <w:t>,</w:t>
      </w:r>
      <w:r w:rsidRPr="0002611C">
        <w:rPr>
          <w:rFonts w:cs="Times New Roman"/>
          <w:szCs w:val="24"/>
        </w:rPr>
        <w:t xml:space="preserve"> and 1.</w:t>
      </w:r>
      <w:r w:rsidR="0002611C" w:rsidRPr="0002611C">
        <w:rPr>
          <w:rFonts w:cs="Times New Roman"/>
          <w:szCs w:val="24"/>
        </w:rPr>
        <w:t>8</w:t>
      </w:r>
      <w:r w:rsidRPr="0002611C">
        <w:rPr>
          <w:rFonts w:cs="Times New Roman"/>
          <w:szCs w:val="24"/>
        </w:rPr>
        <w:t xml:space="preserve"> kg of bread. </w:t>
      </w:r>
    </w:p>
    <w:p w:rsidR="00125C0B" w:rsidRPr="0002611C" w:rsidRDefault="00A03CAB" w:rsidP="0002611C">
      <w:pPr>
        <w:pStyle w:val="BodyText"/>
        <w:numPr>
          <w:ilvl w:val="0"/>
          <w:numId w:val="7"/>
        </w:numPr>
        <w:tabs>
          <w:tab w:val="clear" w:pos="720"/>
          <w:tab w:val="num" w:pos="426"/>
        </w:tabs>
        <w:ind w:left="426" w:right="-1" w:hanging="284"/>
        <w:rPr>
          <w:rFonts w:cs="Times New Roman"/>
          <w:szCs w:val="24"/>
        </w:rPr>
      </w:pPr>
      <w:r w:rsidRPr="0002611C">
        <w:rPr>
          <w:rFonts w:cs="Times New Roman"/>
          <w:szCs w:val="24"/>
        </w:rPr>
        <w:t xml:space="preserve">The average </w:t>
      </w:r>
      <w:r w:rsidR="00357CB0">
        <w:rPr>
          <w:rFonts w:cs="Times New Roman"/>
          <w:szCs w:val="24"/>
        </w:rPr>
        <w:t xml:space="preserve">monthly </w:t>
      </w:r>
      <w:r w:rsidRPr="0002611C">
        <w:rPr>
          <w:rFonts w:cs="Times New Roman"/>
          <w:szCs w:val="24"/>
        </w:rPr>
        <w:t xml:space="preserve">quantity consumption </w:t>
      </w:r>
      <w:r w:rsidR="00357CB0">
        <w:rPr>
          <w:rFonts w:cs="Times New Roman"/>
          <w:szCs w:val="24"/>
        </w:rPr>
        <w:t xml:space="preserve">per capita </w:t>
      </w:r>
      <w:r w:rsidRPr="0002611C">
        <w:rPr>
          <w:rFonts w:cs="Times New Roman"/>
          <w:szCs w:val="24"/>
        </w:rPr>
        <w:t>of meat</w:t>
      </w:r>
      <w:r w:rsidR="0002611C" w:rsidRPr="0002611C">
        <w:rPr>
          <w:rFonts w:cs="Times New Roman"/>
          <w:szCs w:val="24"/>
        </w:rPr>
        <w:t xml:space="preserve"> and chicken</w:t>
      </w:r>
      <w:r w:rsidRPr="0002611C">
        <w:rPr>
          <w:rFonts w:cs="Times New Roman"/>
          <w:szCs w:val="24"/>
        </w:rPr>
        <w:t xml:space="preserve"> was </w:t>
      </w:r>
      <w:r w:rsidR="0002611C" w:rsidRPr="0002611C">
        <w:rPr>
          <w:rFonts w:cs="Times New Roman"/>
          <w:szCs w:val="24"/>
        </w:rPr>
        <w:t>3.5</w:t>
      </w:r>
      <w:r w:rsidRPr="0002611C">
        <w:rPr>
          <w:rFonts w:cs="Times New Roman"/>
          <w:szCs w:val="24"/>
        </w:rPr>
        <w:t xml:space="preserve"> kg </w:t>
      </w:r>
      <w:r w:rsidR="00357CB0">
        <w:rPr>
          <w:rFonts w:cs="Times New Roman"/>
          <w:szCs w:val="24"/>
        </w:rPr>
        <w:t>as follows</w:t>
      </w:r>
      <w:r w:rsidRPr="0002611C">
        <w:rPr>
          <w:rFonts w:cs="Times New Roman"/>
          <w:szCs w:val="24"/>
        </w:rPr>
        <w:t>: 0.1 kg of mutton (sheep and goat meat), 0.</w:t>
      </w:r>
      <w:r w:rsidR="0002611C" w:rsidRPr="0002611C">
        <w:rPr>
          <w:rFonts w:cs="Times New Roman"/>
          <w:szCs w:val="24"/>
        </w:rPr>
        <w:t>7 kg of beef, and 2.3 kg of chicken.</w:t>
      </w:r>
    </w:p>
    <w:p w:rsidR="00125C0B" w:rsidRPr="0002611C" w:rsidRDefault="00A03CAB" w:rsidP="0002611C">
      <w:pPr>
        <w:pStyle w:val="BodyText"/>
        <w:numPr>
          <w:ilvl w:val="0"/>
          <w:numId w:val="7"/>
        </w:numPr>
        <w:tabs>
          <w:tab w:val="clear" w:pos="720"/>
          <w:tab w:val="num" w:pos="426"/>
        </w:tabs>
        <w:ind w:left="426" w:right="-1" w:hanging="284"/>
        <w:rPr>
          <w:rFonts w:cs="Times New Roman"/>
          <w:szCs w:val="24"/>
        </w:rPr>
      </w:pPr>
      <w:r w:rsidRPr="0002611C">
        <w:rPr>
          <w:rFonts w:cs="Times New Roman"/>
          <w:szCs w:val="24"/>
        </w:rPr>
        <w:t xml:space="preserve">The average </w:t>
      </w:r>
      <w:r w:rsidR="00357CB0">
        <w:rPr>
          <w:rFonts w:cs="Times New Roman"/>
          <w:szCs w:val="24"/>
        </w:rPr>
        <w:t xml:space="preserve">monthly </w:t>
      </w:r>
      <w:r w:rsidRPr="0002611C">
        <w:rPr>
          <w:rFonts w:cs="Times New Roman"/>
          <w:szCs w:val="24"/>
        </w:rPr>
        <w:t>quantity consumption</w:t>
      </w:r>
      <w:r w:rsidR="00357CB0">
        <w:rPr>
          <w:rFonts w:cs="Times New Roman"/>
          <w:szCs w:val="24"/>
        </w:rPr>
        <w:t xml:space="preserve"> per capita</w:t>
      </w:r>
      <w:r w:rsidRPr="0002611C">
        <w:rPr>
          <w:rFonts w:cs="Times New Roman"/>
          <w:szCs w:val="24"/>
        </w:rPr>
        <w:t xml:space="preserve"> of fish and sea</w:t>
      </w:r>
      <w:r w:rsidR="00383D9A">
        <w:rPr>
          <w:rFonts w:cs="Times New Roman"/>
          <w:szCs w:val="24"/>
        </w:rPr>
        <w:t>food</w:t>
      </w:r>
      <w:r w:rsidRPr="0002611C">
        <w:rPr>
          <w:rFonts w:cs="Times New Roman"/>
          <w:szCs w:val="24"/>
        </w:rPr>
        <w:t xml:space="preserve"> products was 0.</w:t>
      </w:r>
      <w:r w:rsidR="0002611C" w:rsidRPr="0002611C">
        <w:rPr>
          <w:rFonts w:cs="Times New Roman"/>
          <w:szCs w:val="24"/>
        </w:rPr>
        <w:t>6</w:t>
      </w:r>
      <w:r w:rsidRPr="0002611C">
        <w:rPr>
          <w:rFonts w:cs="Times New Roman"/>
          <w:szCs w:val="24"/>
        </w:rPr>
        <w:t xml:space="preserve"> kg. </w:t>
      </w:r>
    </w:p>
    <w:p w:rsidR="00125C0B" w:rsidRPr="0002611C" w:rsidRDefault="00A03CAB" w:rsidP="0002611C">
      <w:pPr>
        <w:pStyle w:val="BodyText"/>
        <w:numPr>
          <w:ilvl w:val="0"/>
          <w:numId w:val="7"/>
        </w:numPr>
        <w:tabs>
          <w:tab w:val="clear" w:pos="720"/>
          <w:tab w:val="num" w:pos="426"/>
        </w:tabs>
        <w:ind w:left="426" w:right="-1" w:hanging="284"/>
        <w:rPr>
          <w:rFonts w:cs="Times New Roman"/>
          <w:szCs w:val="24"/>
        </w:rPr>
      </w:pPr>
      <w:r w:rsidRPr="0002611C">
        <w:rPr>
          <w:rFonts w:cs="Times New Roman"/>
          <w:szCs w:val="24"/>
        </w:rPr>
        <w:t xml:space="preserve">The average </w:t>
      </w:r>
      <w:r w:rsidR="00357CB0">
        <w:rPr>
          <w:rFonts w:cs="Times New Roman"/>
          <w:szCs w:val="24"/>
        </w:rPr>
        <w:t xml:space="preserve">monthly </w:t>
      </w:r>
      <w:r w:rsidRPr="0002611C">
        <w:rPr>
          <w:rFonts w:cs="Times New Roman"/>
          <w:szCs w:val="24"/>
        </w:rPr>
        <w:t>quantity consumption</w:t>
      </w:r>
      <w:r w:rsidR="00357CB0">
        <w:rPr>
          <w:rFonts w:cs="Times New Roman"/>
          <w:szCs w:val="24"/>
        </w:rPr>
        <w:t xml:space="preserve"> per capita</w:t>
      </w:r>
      <w:r w:rsidRPr="0002611C">
        <w:rPr>
          <w:rFonts w:cs="Times New Roman"/>
          <w:szCs w:val="24"/>
        </w:rPr>
        <w:t xml:space="preserve"> of milk was 0.</w:t>
      </w:r>
      <w:r w:rsidR="0002611C" w:rsidRPr="0002611C">
        <w:rPr>
          <w:rFonts w:cs="Times New Roman"/>
          <w:szCs w:val="24"/>
        </w:rPr>
        <w:t>4</w:t>
      </w:r>
      <w:r w:rsidRPr="0002611C">
        <w:rPr>
          <w:rFonts w:cs="Times New Roman"/>
          <w:szCs w:val="24"/>
        </w:rPr>
        <w:t xml:space="preserve"> litres, 0.6 litres of yogurt and 0.2 kg of different types of cheese.  </w:t>
      </w:r>
    </w:p>
    <w:p w:rsidR="00125C0B" w:rsidRPr="0002611C" w:rsidRDefault="00A03CAB" w:rsidP="0002611C">
      <w:pPr>
        <w:pStyle w:val="BodyText"/>
        <w:numPr>
          <w:ilvl w:val="0"/>
          <w:numId w:val="7"/>
        </w:numPr>
        <w:tabs>
          <w:tab w:val="clear" w:pos="720"/>
          <w:tab w:val="num" w:pos="426"/>
        </w:tabs>
        <w:ind w:left="426" w:right="-1" w:hanging="284"/>
        <w:rPr>
          <w:rFonts w:cs="Times New Roman"/>
          <w:szCs w:val="24"/>
          <w:rtl/>
        </w:rPr>
      </w:pPr>
      <w:r w:rsidRPr="0002611C">
        <w:rPr>
          <w:rFonts w:cs="Times New Roman"/>
          <w:szCs w:val="24"/>
        </w:rPr>
        <w:t xml:space="preserve">The average </w:t>
      </w:r>
      <w:r w:rsidR="00357CB0">
        <w:rPr>
          <w:rFonts w:cs="Times New Roman"/>
          <w:szCs w:val="24"/>
        </w:rPr>
        <w:t xml:space="preserve">monthly </w:t>
      </w:r>
      <w:r w:rsidRPr="0002611C">
        <w:rPr>
          <w:rFonts w:cs="Times New Roman"/>
          <w:szCs w:val="24"/>
        </w:rPr>
        <w:t>quantity consumption</w:t>
      </w:r>
      <w:r w:rsidR="00357CB0">
        <w:rPr>
          <w:rFonts w:cs="Times New Roman"/>
          <w:szCs w:val="24"/>
        </w:rPr>
        <w:t xml:space="preserve"> per capita</w:t>
      </w:r>
      <w:r w:rsidRPr="0002611C">
        <w:rPr>
          <w:rFonts w:cs="Times New Roman"/>
          <w:szCs w:val="24"/>
        </w:rPr>
        <w:t xml:space="preserve"> of eggs was 0.</w:t>
      </w:r>
      <w:r w:rsidR="0002611C" w:rsidRPr="0002611C">
        <w:rPr>
          <w:rFonts w:cs="Times New Roman"/>
          <w:szCs w:val="24"/>
        </w:rPr>
        <w:t>7</w:t>
      </w:r>
      <w:r w:rsidRPr="0002611C">
        <w:rPr>
          <w:rFonts w:cs="Times New Roman"/>
          <w:szCs w:val="24"/>
        </w:rPr>
        <w:t xml:space="preserve"> kg. </w:t>
      </w:r>
    </w:p>
    <w:p w:rsidR="00125C0B" w:rsidRPr="0002611C" w:rsidRDefault="00A03CAB" w:rsidP="0002611C">
      <w:pPr>
        <w:pStyle w:val="BodyText"/>
        <w:numPr>
          <w:ilvl w:val="0"/>
          <w:numId w:val="7"/>
        </w:numPr>
        <w:tabs>
          <w:tab w:val="clear" w:pos="720"/>
          <w:tab w:val="num" w:pos="426"/>
        </w:tabs>
        <w:ind w:left="426" w:right="-1" w:hanging="284"/>
        <w:rPr>
          <w:rFonts w:cs="Times New Roman"/>
          <w:szCs w:val="24"/>
        </w:rPr>
      </w:pPr>
      <w:r w:rsidRPr="0002611C">
        <w:rPr>
          <w:rFonts w:cs="Times New Roman"/>
          <w:szCs w:val="24"/>
        </w:rPr>
        <w:t xml:space="preserve">The average </w:t>
      </w:r>
      <w:r w:rsidR="00357CB0">
        <w:rPr>
          <w:rFonts w:cs="Times New Roman"/>
          <w:szCs w:val="24"/>
        </w:rPr>
        <w:t xml:space="preserve">monthly </w:t>
      </w:r>
      <w:r w:rsidRPr="0002611C">
        <w:rPr>
          <w:rFonts w:cs="Times New Roman"/>
          <w:szCs w:val="24"/>
        </w:rPr>
        <w:t xml:space="preserve">quantity consumption </w:t>
      </w:r>
      <w:r w:rsidR="00357CB0">
        <w:rPr>
          <w:rFonts w:cs="Times New Roman"/>
          <w:szCs w:val="24"/>
        </w:rPr>
        <w:t xml:space="preserve">per capita </w:t>
      </w:r>
      <w:r w:rsidRPr="0002611C">
        <w:rPr>
          <w:rFonts w:cs="Times New Roman"/>
          <w:szCs w:val="24"/>
        </w:rPr>
        <w:t>of olive oil and other oils was 0.</w:t>
      </w:r>
      <w:r w:rsidR="0002611C" w:rsidRPr="0002611C">
        <w:rPr>
          <w:rFonts w:cs="Times New Roman"/>
          <w:szCs w:val="24"/>
        </w:rPr>
        <w:t>2 litre and 1.0</w:t>
      </w:r>
      <w:r w:rsidRPr="0002611C">
        <w:rPr>
          <w:rFonts w:cs="Times New Roman"/>
          <w:szCs w:val="24"/>
        </w:rPr>
        <w:t xml:space="preserve"> litres respectively. The average </w:t>
      </w:r>
      <w:r w:rsidR="00357CB0">
        <w:rPr>
          <w:rFonts w:cs="Times New Roman"/>
          <w:szCs w:val="24"/>
        </w:rPr>
        <w:t xml:space="preserve">monthly </w:t>
      </w:r>
      <w:r w:rsidRPr="0002611C">
        <w:rPr>
          <w:rFonts w:cs="Times New Roman"/>
          <w:szCs w:val="24"/>
        </w:rPr>
        <w:t xml:space="preserve">quantity consumption </w:t>
      </w:r>
      <w:r w:rsidR="00357CB0">
        <w:rPr>
          <w:rFonts w:cs="Times New Roman"/>
          <w:szCs w:val="24"/>
        </w:rPr>
        <w:t xml:space="preserve">per household </w:t>
      </w:r>
      <w:r w:rsidRPr="0002611C">
        <w:rPr>
          <w:rFonts w:cs="Times New Roman"/>
          <w:szCs w:val="24"/>
        </w:rPr>
        <w:t>of various types of fats (animal and plant) was 0.</w:t>
      </w:r>
      <w:r w:rsidR="0002611C">
        <w:rPr>
          <w:rFonts w:cs="Times New Roman"/>
          <w:szCs w:val="24"/>
        </w:rPr>
        <w:t>04</w:t>
      </w:r>
      <w:r w:rsidRPr="0002611C">
        <w:rPr>
          <w:rFonts w:cs="Times New Roman"/>
          <w:szCs w:val="24"/>
        </w:rPr>
        <w:t xml:space="preserve"> kg.  </w:t>
      </w:r>
    </w:p>
    <w:p w:rsidR="00125C0B" w:rsidRPr="0002611C" w:rsidRDefault="00A03CAB" w:rsidP="005876D7">
      <w:pPr>
        <w:pStyle w:val="BodyText"/>
        <w:numPr>
          <w:ilvl w:val="0"/>
          <w:numId w:val="7"/>
        </w:numPr>
        <w:tabs>
          <w:tab w:val="clear" w:pos="720"/>
          <w:tab w:val="num" w:pos="426"/>
        </w:tabs>
        <w:ind w:left="426" w:right="-1" w:hanging="284"/>
        <w:rPr>
          <w:rFonts w:cs="Times New Roman"/>
          <w:szCs w:val="24"/>
        </w:rPr>
      </w:pPr>
      <w:r w:rsidRPr="0002611C">
        <w:rPr>
          <w:rFonts w:cs="Times New Roman"/>
          <w:szCs w:val="24"/>
        </w:rPr>
        <w:t xml:space="preserve">The average </w:t>
      </w:r>
      <w:r w:rsidR="00357CB0">
        <w:rPr>
          <w:rFonts w:cs="Times New Roman"/>
          <w:szCs w:val="24"/>
        </w:rPr>
        <w:t xml:space="preserve">monthly </w:t>
      </w:r>
      <w:r w:rsidRPr="0002611C">
        <w:rPr>
          <w:rFonts w:cs="Times New Roman"/>
          <w:szCs w:val="24"/>
        </w:rPr>
        <w:t xml:space="preserve">quantity consumption </w:t>
      </w:r>
      <w:r w:rsidR="00357CB0">
        <w:rPr>
          <w:rFonts w:cs="Times New Roman"/>
          <w:szCs w:val="24"/>
        </w:rPr>
        <w:t xml:space="preserve">per capita </w:t>
      </w:r>
      <w:r w:rsidRPr="0002611C">
        <w:rPr>
          <w:rFonts w:cs="Times New Roman"/>
          <w:szCs w:val="24"/>
        </w:rPr>
        <w:t xml:space="preserve">of fresh fruits was 5.4 kg. </w:t>
      </w:r>
    </w:p>
    <w:p w:rsidR="00125C0B" w:rsidRPr="0002611C" w:rsidRDefault="00A03CAB" w:rsidP="005876D7">
      <w:pPr>
        <w:pStyle w:val="BodyText"/>
        <w:numPr>
          <w:ilvl w:val="0"/>
          <w:numId w:val="7"/>
        </w:numPr>
        <w:tabs>
          <w:tab w:val="clear" w:pos="720"/>
          <w:tab w:val="num" w:pos="426"/>
        </w:tabs>
        <w:ind w:left="426" w:right="-1" w:hanging="284"/>
        <w:rPr>
          <w:rFonts w:cs="Times New Roman"/>
          <w:szCs w:val="24"/>
        </w:rPr>
      </w:pPr>
      <w:r w:rsidRPr="0002611C">
        <w:rPr>
          <w:rFonts w:cs="Times New Roman"/>
          <w:szCs w:val="24"/>
        </w:rPr>
        <w:t xml:space="preserve">The average </w:t>
      </w:r>
      <w:r w:rsidR="00357CB0">
        <w:rPr>
          <w:rFonts w:cs="Times New Roman"/>
          <w:szCs w:val="24"/>
        </w:rPr>
        <w:t xml:space="preserve">monthly </w:t>
      </w:r>
      <w:r w:rsidRPr="0002611C">
        <w:rPr>
          <w:rFonts w:cs="Times New Roman"/>
          <w:szCs w:val="24"/>
        </w:rPr>
        <w:t xml:space="preserve">quantity consumption </w:t>
      </w:r>
      <w:r w:rsidR="00357CB0">
        <w:rPr>
          <w:rFonts w:cs="Times New Roman"/>
          <w:szCs w:val="24"/>
        </w:rPr>
        <w:t xml:space="preserve">per capita </w:t>
      </w:r>
      <w:r w:rsidRPr="0002611C">
        <w:rPr>
          <w:rFonts w:cs="Times New Roman"/>
          <w:szCs w:val="24"/>
        </w:rPr>
        <w:t>of crackers (mixed nuts</w:t>
      </w:r>
      <w:r w:rsidRPr="0002611C">
        <w:rPr>
          <w:rFonts w:cs="Times New Roman"/>
          <w:szCs w:val="24"/>
          <w:rtl/>
        </w:rPr>
        <w:t>(</w:t>
      </w:r>
      <w:r w:rsidRPr="0002611C">
        <w:rPr>
          <w:rFonts w:cs="Times New Roman"/>
          <w:szCs w:val="24"/>
        </w:rPr>
        <w:t xml:space="preserve"> was 0.2 kg. </w:t>
      </w:r>
    </w:p>
    <w:p w:rsidR="00125C0B" w:rsidRPr="0002611C" w:rsidRDefault="00A03CAB" w:rsidP="0002611C">
      <w:pPr>
        <w:pStyle w:val="BodyText"/>
        <w:numPr>
          <w:ilvl w:val="0"/>
          <w:numId w:val="7"/>
        </w:numPr>
        <w:tabs>
          <w:tab w:val="clear" w:pos="720"/>
          <w:tab w:val="num" w:pos="426"/>
        </w:tabs>
        <w:ind w:left="426" w:right="-1" w:hanging="284"/>
        <w:rPr>
          <w:rFonts w:cs="Times New Roman"/>
          <w:szCs w:val="24"/>
          <w:rtl/>
        </w:rPr>
      </w:pPr>
      <w:r w:rsidRPr="0002611C">
        <w:rPr>
          <w:rFonts w:cs="Times New Roman"/>
          <w:szCs w:val="24"/>
        </w:rPr>
        <w:t xml:space="preserve">The average </w:t>
      </w:r>
      <w:r w:rsidR="00357CB0">
        <w:rPr>
          <w:rFonts w:cs="Times New Roman"/>
          <w:szCs w:val="24"/>
        </w:rPr>
        <w:t xml:space="preserve">monthly </w:t>
      </w:r>
      <w:r w:rsidRPr="0002611C">
        <w:rPr>
          <w:rFonts w:cs="Times New Roman"/>
          <w:szCs w:val="24"/>
        </w:rPr>
        <w:t xml:space="preserve">quantity consumption </w:t>
      </w:r>
      <w:r w:rsidR="00357CB0">
        <w:rPr>
          <w:rFonts w:cs="Times New Roman"/>
          <w:szCs w:val="24"/>
        </w:rPr>
        <w:t xml:space="preserve">per capita </w:t>
      </w:r>
      <w:r w:rsidRPr="0002611C">
        <w:rPr>
          <w:rFonts w:cs="Times New Roman"/>
          <w:szCs w:val="24"/>
        </w:rPr>
        <w:t>of fresh vegetables was 9.</w:t>
      </w:r>
      <w:r w:rsidR="0002611C" w:rsidRPr="0002611C">
        <w:rPr>
          <w:rFonts w:cs="Times New Roman" w:hint="cs"/>
          <w:szCs w:val="24"/>
          <w:rtl/>
        </w:rPr>
        <w:t>2</w:t>
      </w:r>
      <w:r w:rsidRPr="0002611C">
        <w:rPr>
          <w:rFonts w:cs="Times New Roman"/>
          <w:szCs w:val="24"/>
        </w:rPr>
        <w:t xml:space="preserve"> kg. </w:t>
      </w:r>
    </w:p>
    <w:p w:rsidR="00125C0B" w:rsidRPr="0002611C" w:rsidRDefault="00A03CAB" w:rsidP="0002611C">
      <w:pPr>
        <w:pStyle w:val="BodyText"/>
        <w:numPr>
          <w:ilvl w:val="0"/>
          <w:numId w:val="7"/>
        </w:numPr>
        <w:tabs>
          <w:tab w:val="clear" w:pos="720"/>
          <w:tab w:val="num" w:pos="426"/>
        </w:tabs>
        <w:ind w:left="426" w:right="-1" w:hanging="284"/>
        <w:rPr>
          <w:rFonts w:cs="Times New Roman"/>
          <w:szCs w:val="24"/>
        </w:rPr>
      </w:pPr>
      <w:r w:rsidRPr="0002611C">
        <w:rPr>
          <w:rFonts w:cs="Times New Roman"/>
          <w:szCs w:val="24"/>
        </w:rPr>
        <w:t xml:space="preserve">The average </w:t>
      </w:r>
      <w:r w:rsidR="00357CB0">
        <w:rPr>
          <w:rFonts w:cs="Times New Roman"/>
          <w:szCs w:val="24"/>
        </w:rPr>
        <w:t xml:space="preserve">monthly </w:t>
      </w:r>
      <w:r w:rsidRPr="0002611C">
        <w:rPr>
          <w:rFonts w:cs="Times New Roman"/>
          <w:szCs w:val="24"/>
        </w:rPr>
        <w:t xml:space="preserve">quantity consumption </w:t>
      </w:r>
      <w:r w:rsidR="00357CB0">
        <w:rPr>
          <w:rFonts w:cs="Times New Roman"/>
          <w:szCs w:val="24"/>
        </w:rPr>
        <w:t xml:space="preserve">per capita </w:t>
      </w:r>
      <w:r w:rsidRPr="0002611C">
        <w:rPr>
          <w:rFonts w:cs="Times New Roman"/>
          <w:szCs w:val="24"/>
        </w:rPr>
        <w:t>of tubers was 2.</w:t>
      </w:r>
      <w:r w:rsidR="0002611C" w:rsidRPr="0002611C">
        <w:rPr>
          <w:rFonts w:cs="Times New Roman" w:hint="cs"/>
          <w:szCs w:val="24"/>
          <w:rtl/>
        </w:rPr>
        <w:t>2</w:t>
      </w:r>
      <w:r w:rsidRPr="0002611C">
        <w:rPr>
          <w:rFonts w:cs="Times New Roman"/>
          <w:szCs w:val="24"/>
        </w:rPr>
        <w:t xml:space="preserve"> kg. </w:t>
      </w:r>
    </w:p>
    <w:p w:rsidR="00125C0B" w:rsidRPr="0002611C" w:rsidRDefault="00A03CAB" w:rsidP="0002611C">
      <w:pPr>
        <w:pStyle w:val="BodyText"/>
        <w:numPr>
          <w:ilvl w:val="0"/>
          <w:numId w:val="7"/>
        </w:numPr>
        <w:tabs>
          <w:tab w:val="clear" w:pos="720"/>
          <w:tab w:val="num" w:pos="426"/>
        </w:tabs>
        <w:ind w:left="426" w:right="-1" w:hanging="284"/>
        <w:rPr>
          <w:rFonts w:cs="Times New Roman"/>
          <w:szCs w:val="24"/>
        </w:rPr>
      </w:pPr>
      <w:r w:rsidRPr="0002611C">
        <w:rPr>
          <w:rFonts w:cs="Times New Roman"/>
          <w:szCs w:val="24"/>
        </w:rPr>
        <w:t xml:space="preserve">The average </w:t>
      </w:r>
      <w:r w:rsidR="00357CB0">
        <w:rPr>
          <w:rFonts w:cs="Times New Roman"/>
          <w:szCs w:val="24"/>
        </w:rPr>
        <w:t xml:space="preserve">monthly </w:t>
      </w:r>
      <w:r w:rsidRPr="0002611C">
        <w:rPr>
          <w:rFonts w:cs="Times New Roman"/>
          <w:szCs w:val="24"/>
        </w:rPr>
        <w:t xml:space="preserve">quantity consumption </w:t>
      </w:r>
      <w:r w:rsidR="00357CB0">
        <w:rPr>
          <w:rFonts w:cs="Times New Roman"/>
          <w:szCs w:val="24"/>
        </w:rPr>
        <w:t xml:space="preserve">per capita </w:t>
      </w:r>
      <w:r w:rsidRPr="0002611C">
        <w:rPr>
          <w:rFonts w:cs="Times New Roman"/>
          <w:szCs w:val="24"/>
        </w:rPr>
        <w:t xml:space="preserve">of sugar was </w:t>
      </w:r>
      <w:r w:rsidR="0002611C" w:rsidRPr="0002611C">
        <w:rPr>
          <w:rFonts w:cs="Times New Roman" w:hint="cs"/>
          <w:szCs w:val="24"/>
          <w:rtl/>
        </w:rPr>
        <w:t>2.1</w:t>
      </w:r>
      <w:r w:rsidRPr="0002611C">
        <w:rPr>
          <w:rFonts w:cs="Times New Roman"/>
          <w:szCs w:val="24"/>
        </w:rPr>
        <w:t xml:space="preserve"> kg.</w:t>
      </w:r>
    </w:p>
    <w:p w:rsidR="00125C0B" w:rsidRPr="0002611C" w:rsidRDefault="00A03CAB" w:rsidP="0002611C">
      <w:pPr>
        <w:pStyle w:val="BodyText"/>
        <w:numPr>
          <w:ilvl w:val="0"/>
          <w:numId w:val="7"/>
        </w:numPr>
        <w:tabs>
          <w:tab w:val="clear" w:pos="720"/>
          <w:tab w:val="num" w:pos="426"/>
        </w:tabs>
        <w:ind w:left="426" w:right="-1" w:hanging="284"/>
        <w:rPr>
          <w:rFonts w:cs="Times New Roman"/>
          <w:szCs w:val="24"/>
        </w:rPr>
      </w:pPr>
      <w:r w:rsidRPr="0002611C">
        <w:rPr>
          <w:rFonts w:cs="Times New Roman"/>
          <w:szCs w:val="24"/>
        </w:rPr>
        <w:t xml:space="preserve">The average </w:t>
      </w:r>
      <w:r w:rsidR="00357CB0">
        <w:rPr>
          <w:rFonts w:cs="Times New Roman"/>
          <w:szCs w:val="24"/>
        </w:rPr>
        <w:t xml:space="preserve">monthly </w:t>
      </w:r>
      <w:r w:rsidRPr="0002611C">
        <w:rPr>
          <w:rFonts w:cs="Times New Roman"/>
          <w:szCs w:val="24"/>
        </w:rPr>
        <w:t xml:space="preserve">quantity consumption </w:t>
      </w:r>
      <w:r w:rsidR="00357CB0">
        <w:rPr>
          <w:rFonts w:cs="Times New Roman"/>
          <w:szCs w:val="24"/>
        </w:rPr>
        <w:t xml:space="preserve">per capita </w:t>
      </w:r>
      <w:r w:rsidRPr="0002611C">
        <w:rPr>
          <w:rFonts w:cs="Times New Roman"/>
          <w:szCs w:val="24"/>
        </w:rPr>
        <w:t>of salt was 0.</w:t>
      </w:r>
      <w:r w:rsidR="0002611C" w:rsidRPr="0002611C">
        <w:rPr>
          <w:rFonts w:cs="Times New Roman" w:hint="cs"/>
          <w:szCs w:val="24"/>
          <w:rtl/>
        </w:rPr>
        <w:t>5</w:t>
      </w:r>
      <w:r w:rsidRPr="0002611C">
        <w:rPr>
          <w:rFonts w:cs="Times New Roman"/>
          <w:szCs w:val="24"/>
        </w:rPr>
        <w:t xml:space="preserve"> kg.</w:t>
      </w:r>
    </w:p>
    <w:p w:rsidR="00125C0B" w:rsidRPr="00ED3EA5" w:rsidRDefault="00125C0B">
      <w:pPr>
        <w:bidi w:val="0"/>
        <w:jc w:val="lowKashida"/>
        <w:rPr>
          <w:rFonts w:cs="Times New Roman"/>
          <w:b/>
          <w:bCs/>
          <w:color w:val="FF0000"/>
          <w:sz w:val="24"/>
          <w:szCs w:val="24"/>
        </w:rPr>
      </w:pPr>
    </w:p>
    <w:p w:rsidR="00810180" w:rsidRDefault="00810180" w:rsidP="007103A5">
      <w:pPr>
        <w:autoSpaceDE w:val="0"/>
        <w:autoSpaceDN w:val="0"/>
        <w:adjustRightInd w:val="0"/>
        <w:jc w:val="center"/>
        <w:rPr>
          <w:rFonts w:cs="Times New Roman"/>
          <w:color w:val="FF0000"/>
          <w:sz w:val="24"/>
          <w:szCs w:val="24"/>
          <w:rtl/>
        </w:rPr>
      </w:pPr>
    </w:p>
    <w:p w:rsidR="0047692E" w:rsidRDefault="0047692E" w:rsidP="007103A5">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47692E" w:rsidP="0047692E">
      <w:pPr>
        <w:autoSpaceDE w:val="0"/>
        <w:autoSpaceDN w:val="0"/>
        <w:adjustRightInd w:val="0"/>
        <w:jc w:val="center"/>
        <w:rPr>
          <w:rFonts w:cs="Times New Roman"/>
          <w:color w:val="FF0000"/>
          <w:sz w:val="24"/>
          <w:szCs w:val="24"/>
          <w:rtl/>
        </w:rPr>
      </w:pPr>
    </w:p>
    <w:p w:rsidR="0047692E" w:rsidRDefault="00A03CAB" w:rsidP="0047692E">
      <w:pPr>
        <w:autoSpaceDE w:val="0"/>
        <w:autoSpaceDN w:val="0"/>
        <w:adjustRightInd w:val="0"/>
        <w:jc w:val="center"/>
        <w:rPr>
          <w:sz w:val="24"/>
          <w:szCs w:val="24"/>
          <w:rtl/>
        </w:rPr>
      </w:pPr>
      <w:r w:rsidRPr="00ED3EA5">
        <w:rPr>
          <w:rFonts w:cs="Times New Roman"/>
          <w:color w:val="FF0000"/>
          <w:sz w:val="24"/>
          <w:szCs w:val="24"/>
        </w:rPr>
        <w:br w:type="page"/>
      </w:r>
      <w:r>
        <w:rPr>
          <w:sz w:val="24"/>
          <w:szCs w:val="24"/>
        </w:rPr>
        <w:lastRenderedPageBreak/>
        <w:t xml:space="preserve">Chapter </w:t>
      </w:r>
      <w:r w:rsidR="00FC0D50">
        <w:rPr>
          <w:sz w:val="24"/>
          <w:szCs w:val="24"/>
        </w:rPr>
        <w:t>Two</w:t>
      </w:r>
    </w:p>
    <w:p w:rsidR="00125C0B" w:rsidRDefault="00125C0B">
      <w:pPr>
        <w:autoSpaceDE w:val="0"/>
        <w:autoSpaceDN w:val="0"/>
        <w:adjustRightInd w:val="0"/>
        <w:jc w:val="center"/>
        <w:rPr>
          <w:b/>
          <w:bCs/>
        </w:rPr>
      </w:pPr>
    </w:p>
    <w:p w:rsidR="00125C0B" w:rsidRPr="00FC0D50" w:rsidRDefault="00A03CAB">
      <w:pPr>
        <w:pStyle w:val="Heading8"/>
        <w:tabs>
          <w:tab w:val="clear" w:pos="0"/>
        </w:tabs>
        <w:autoSpaceDE w:val="0"/>
        <w:autoSpaceDN w:val="0"/>
        <w:adjustRightInd w:val="0"/>
        <w:rPr>
          <w:rFonts w:cs="Times New Roman"/>
        </w:rPr>
      </w:pPr>
      <w:r w:rsidRPr="00FC0D50">
        <w:rPr>
          <w:rFonts w:cs="Times New Roman"/>
        </w:rPr>
        <w:t>Methodology</w:t>
      </w:r>
      <w:r w:rsidR="00FC0D50">
        <w:rPr>
          <w:rFonts w:cs="Times New Roman"/>
        </w:rPr>
        <w:t xml:space="preserve"> </w:t>
      </w:r>
      <w:r w:rsidR="00C71BAA">
        <w:rPr>
          <w:rFonts w:cs="Times New Roman"/>
        </w:rPr>
        <w:t>and</w:t>
      </w:r>
      <w:r w:rsidR="00FC0D50">
        <w:rPr>
          <w:rFonts w:cs="Times New Roman"/>
        </w:rPr>
        <w:t xml:space="preserve"> Data Quality</w:t>
      </w:r>
    </w:p>
    <w:p w:rsidR="00125C0B" w:rsidRDefault="00125C0B">
      <w:pPr>
        <w:autoSpaceDE w:val="0"/>
        <w:autoSpaceDN w:val="0"/>
        <w:adjustRightInd w:val="0"/>
        <w:jc w:val="center"/>
        <w:rPr>
          <w:b/>
          <w:bCs/>
        </w:rPr>
      </w:pPr>
    </w:p>
    <w:p w:rsidR="00125C0B" w:rsidRDefault="00396557">
      <w:pPr>
        <w:autoSpaceDE w:val="0"/>
        <w:autoSpaceDN w:val="0"/>
        <w:bidi w:val="0"/>
        <w:adjustRightInd w:val="0"/>
        <w:jc w:val="both"/>
        <w:rPr>
          <w:b/>
          <w:bCs/>
          <w:sz w:val="24"/>
          <w:szCs w:val="24"/>
        </w:rPr>
      </w:pPr>
      <w:r>
        <w:rPr>
          <w:b/>
          <w:bCs/>
          <w:sz w:val="24"/>
          <w:szCs w:val="24"/>
        </w:rPr>
        <w:t>2</w:t>
      </w:r>
      <w:r w:rsidR="00A03CAB">
        <w:rPr>
          <w:b/>
          <w:bCs/>
          <w:sz w:val="24"/>
          <w:szCs w:val="24"/>
        </w:rPr>
        <w:t>.1 Introduction</w:t>
      </w:r>
    </w:p>
    <w:p w:rsidR="00125C0B" w:rsidRDefault="00A03CAB">
      <w:pPr>
        <w:autoSpaceDE w:val="0"/>
        <w:autoSpaceDN w:val="0"/>
        <w:bidi w:val="0"/>
        <w:adjustRightInd w:val="0"/>
        <w:jc w:val="both"/>
        <w:rPr>
          <w:color w:val="FF0000"/>
          <w:sz w:val="24"/>
          <w:szCs w:val="24"/>
        </w:rPr>
      </w:pPr>
      <w:r>
        <w:rPr>
          <w:sz w:val="24"/>
          <w:szCs w:val="24"/>
        </w:rPr>
        <w:t xml:space="preserve">The PECS questionnaire was designed </w:t>
      </w:r>
      <w:r w:rsidR="00AA6309">
        <w:rPr>
          <w:sz w:val="24"/>
          <w:szCs w:val="24"/>
        </w:rPr>
        <w:t xml:space="preserve">according to </w:t>
      </w:r>
      <w:r>
        <w:rPr>
          <w:sz w:val="24"/>
          <w:szCs w:val="24"/>
        </w:rPr>
        <w:t xml:space="preserve">UN/ILO recommendations for Household Budget Surveys </w:t>
      </w:r>
      <w:r w:rsidR="00C71BAA">
        <w:rPr>
          <w:sz w:val="24"/>
          <w:szCs w:val="24"/>
        </w:rPr>
        <w:t xml:space="preserve">as </w:t>
      </w:r>
      <w:r w:rsidR="00AA6309">
        <w:rPr>
          <w:sz w:val="24"/>
          <w:szCs w:val="24"/>
        </w:rPr>
        <w:t>conducted</w:t>
      </w:r>
      <w:r>
        <w:rPr>
          <w:sz w:val="24"/>
          <w:szCs w:val="24"/>
        </w:rPr>
        <w:t xml:space="preserve"> in </w:t>
      </w:r>
      <w:r w:rsidR="00AA6309">
        <w:rPr>
          <w:sz w:val="24"/>
          <w:szCs w:val="24"/>
        </w:rPr>
        <w:t xml:space="preserve">the </w:t>
      </w:r>
      <w:r>
        <w:rPr>
          <w:sz w:val="24"/>
          <w:szCs w:val="24"/>
        </w:rPr>
        <w:t>m</w:t>
      </w:r>
      <w:r w:rsidR="00AA6309">
        <w:rPr>
          <w:sz w:val="24"/>
          <w:szCs w:val="24"/>
        </w:rPr>
        <w:t xml:space="preserve">ajority </w:t>
      </w:r>
      <w:r>
        <w:rPr>
          <w:sz w:val="24"/>
          <w:szCs w:val="24"/>
        </w:rPr>
        <w:t>o</w:t>
      </w:r>
      <w:r w:rsidR="00AA6309">
        <w:rPr>
          <w:sz w:val="24"/>
          <w:szCs w:val="24"/>
        </w:rPr>
        <w:t>f</w:t>
      </w:r>
      <w:r>
        <w:rPr>
          <w:sz w:val="24"/>
          <w:szCs w:val="24"/>
        </w:rPr>
        <w:t xml:space="preserve"> countries. These recommendations follow the concept of </w:t>
      </w:r>
      <w:r w:rsidR="00C71BAA">
        <w:rPr>
          <w:sz w:val="24"/>
          <w:szCs w:val="24"/>
        </w:rPr>
        <w:t xml:space="preserve">the </w:t>
      </w:r>
      <w:r>
        <w:rPr>
          <w:sz w:val="24"/>
          <w:szCs w:val="24"/>
        </w:rPr>
        <w:t xml:space="preserve">National Accounts System 1993 (SNA, 93) and other changes based on the COICOP system pertinent to the classification of household/personal consumption </w:t>
      </w:r>
      <w:r w:rsidR="00C71BAA">
        <w:rPr>
          <w:sz w:val="24"/>
          <w:szCs w:val="24"/>
        </w:rPr>
        <w:t>common</w:t>
      </w:r>
      <w:r w:rsidR="00AA6309">
        <w:rPr>
          <w:sz w:val="24"/>
          <w:szCs w:val="24"/>
        </w:rPr>
        <w:t>ly used</w:t>
      </w:r>
      <w:r w:rsidR="00C71BAA">
        <w:rPr>
          <w:sz w:val="24"/>
          <w:szCs w:val="24"/>
        </w:rPr>
        <w:t xml:space="preserve"> i</w:t>
      </w:r>
      <w:r>
        <w:rPr>
          <w:sz w:val="24"/>
          <w:szCs w:val="24"/>
        </w:rPr>
        <w:t>n consumption surveys in</w:t>
      </w:r>
      <w:r w:rsidR="00C71BAA">
        <w:rPr>
          <w:sz w:val="24"/>
          <w:szCs w:val="24"/>
        </w:rPr>
        <w:t>ternationally</w:t>
      </w:r>
      <w:r>
        <w:rPr>
          <w:sz w:val="24"/>
          <w:szCs w:val="24"/>
        </w:rPr>
        <w:t xml:space="preserve">. </w:t>
      </w:r>
    </w:p>
    <w:p w:rsidR="00125C0B" w:rsidRDefault="00125C0B">
      <w:pPr>
        <w:autoSpaceDE w:val="0"/>
        <w:autoSpaceDN w:val="0"/>
        <w:adjustRightInd w:val="0"/>
        <w:rPr>
          <w:b/>
          <w:bCs/>
        </w:rPr>
      </w:pPr>
    </w:p>
    <w:p w:rsidR="00125C0B" w:rsidRDefault="00A03CAB">
      <w:pPr>
        <w:autoSpaceDE w:val="0"/>
        <w:autoSpaceDN w:val="0"/>
        <w:bidi w:val="0"/>
        <w:adjustRightInd w:val="0"/>
        <w:ind w:left="440"/>
        <w:jc w:val="both"/>
        <w:rPr>
          <w:sz w:val="24"/>
          <w:szCs w:val="24"/>
        </w:rPr>
      </w:pPr>
      <w:r>
        <w:rPr>
          <w:sz w:val="24"/>
          <w:szCs w:val="24"/>
        </w:rPr>
        <w:t>The methodology of the survey is summarized as follows:</w:t>
      </w:r>
    </w:p>
    <w:p w:rsidR="00125C0B" w:rsidRDefault="00A03CAB" w:rsidP="005876D7">
      <w:pPr>
        <w:numPr>
          <w:ilvl w:val="0"/>
          <w:numId w:val="9"/>
        </w:numPr>
        <w:autoSpaceDE w:val="0"/>
        <w:autoSpaceDN w:val="0"/>
        <w:bidi w:val="0"/>
        <w:adjustRightInd w:val="0"/>
        <w:ind w:right="720"/>
        <w:jc w:val="both"/>
        <w:rPr>
          <w:sz w:val="24"/>
          <w:szCs w:val="24"/>
        </w:rPr>
      </w:pPr>
      <w:r>
        <w:rPr>
          <w:sz w:val="24"/>
          <w:szCs w:val="24"/>
        </w:rPr>
        <w:t xml:space="preserve">The sample is </w:t>
      </w:r>
      <w:r w:rsidR="003400A2">
        <w:rPr>
          <w:sz w:val="24"/>
          <w:szCs w:val="24"/>
        </w:rPr>
        <w:t xml:space="preserve">a </w:t>
      </w:r>
      <w:r>
        <w:rPr>
          <w:sz w:val="24"/>
          <w:szCs w:val="24"/>
        </w:rPr>
        <w:t>stratified cluster systematic random sample with two stages, and 12 sub</w:t>
      </w:r>
      <w:r w:rsidR="003400A2">
        <w:rPr>
          <w:sz w:val="24"/>
          <w:szCs w:val="24"/>
        </w:rPr>
        <w:t>-</w:t>
      </w:r>
      <w:r>
        <w:rPr>
          <w:sz w:val="24"/>
          <w:szCs w:val="24"/>
        </w:rPr>
        <w:t>samples were used</w:t>
      </w:r>
      <w:r w:rsidR="003400A2">
        <w:rPr>
          <w:sz w:val="24"/>
          <w:szCs w:val="24"/>
        </w:rPr>
        <w:t>:</w:t>
      </w:r>
      <w:r>
        <w:rPr>
          <w:sz w:val="24"/>
          <w:szCs w:val="24"/>
        </w:rPr>
        <w:t xml:space="preserve"> one sub</w:t>
      </w:r>
      <w:r w:rsidR="003400A2">
        <w:rPr>
          <w:sz w:val="24"/>
          <w:szCs w:val="24"/>
        </w:rPr>
        <w:t>-</w:t>
      </w:r>
      <w:r>
        <w:rPr>
          <w:sz w:val="24"/>
          <w:szCs w:val="24"/>
        </w:rPr>
        <w:t>sample for each month.</w:t>
      </w:r>
    </w:p>
    <w:p w:rsidR="00125C0B" w:rsidRDefault="00A03CAB" w:rsidP="005876D7">
      <w:pPr>
        <w:numPr>
          <w:ilvl w:val="0"/>
          <w:numId w:val="9"/>
        </w:numPr>
        <w:autoSpaceDE w:val="0"/>
        <w:autoSpaceDN w:val="0"/>
        <w:bidi w:val="0"/>
        <w:adjustRightInd w:val="0"/>
        <w:ind w:right="720"/>
        <w:jc w:val="both"/>
        <w:rPr>
          <w:sz w:val="24"/>
          <w:szCs w:val="24"/>
        </w:rPr>
      </w:pPr>
      <w:r>
        <w:rPr>
          <w:sz w:val="24"/>
          <w:szCs w:val="24"/>
        </w:rPr>
        <w:t xml:space="preserve">The duration of the survey </w:t>
      </w:r>
      <w:r w:rsidR="003400A2">
        <w:rPr>
          <w:sz w:val="24"/>
          <w:szCs w:val="24"/>
        </w:rPr>
        <w:t>wa</w:t>
      </w:r>
      <w:r>
        <w:rPr>
          <w:sz w:val="24"/>
          <w:szCs w:val="24"/>
        </w:rPr>
        <w:t>s 12 months. The design of the survey took into consideration seasonal</w:t>
      </w:r>
      <w:r w:rsidR="003400A2">
        <w:rPr>
          <w:sz w:val="24"/>
          <w:szCs w:val="24"/>
        </w:rPr>
        <w:t xml:space="preserve"> changes</w:t>
      </w:r>
      <w:r>
        <w:rPr>
          <w:sz w:val="24"/>
          <w:szCs w:val="24"/>
        </w:rPr>
        <w:t xml:space="preserve"> in consumption </w:t>
      </w:r>
      <w:r w:rsidR="003400A2">
        <w:rPr>
          <w:sz w:val="24"/>
          <w:szCs w:val="24"/>
        </w:rPr>
        <w:t xml:space="preserve">as regards </w:t>
      </w:r>
      <w:r>
        <w:rPr>
          <w:sz w:val="24"/>
          <w:szCs w:val="24"/>
        </w:rPr>
        <w:t>expenditure on fruit, vegetables and cloth</w:t>
      </w:r>
      <w:r w:rsidR="003400A2">
        <w:rPr>
          <w:sz w:val="24"/>
          <w:szCs w:val="24"/>
        </w:rPr>
        <w:t>e</w:t>
      </w:r>
      <w:r>
        <w:rPr>
          <w:sz w:val="24"/>
          <w:szCs w:val="24"/>
        </w:rPr>
        <w:t>s.</w:t>
      </w:r>
    </w:p>
    <w:p w:rsidR="00125C0B" w:rsidRDefault="00A03CAB" w:rsidP="005876D7">
      <w:pPr>
        <w:numPr>
          <w:ilvl w:val="0"/>
          <w:numId w:val="9"/>
        </w:numPr>
        <w:autoSpaceDE w:val="0"/>
        <w:autoSpaceDN w:val="0"/>
        <w:bidi w:val="0"/>
        <w:adjustRightInd w:val="0"/>
        <w:ind w:right="720"/>
        <w:jc w:val="both"/>
        <w:rPr>
          <w:sz w:val="24"/>
          <w:szCs w:val="24"/>
        </w:rPr>
      </w:pPr>
      <w:r>
        <w:rPr>
          <w:sz w:val="24"/>
          <w:szCs w:val="24"/>
        </w:rPr>
        <w:t>Each household was provided with a re</w:t>
      </w:r>
      <w:r w:rsidR="003400A2">
        <w:rPr>
          <w:sz w:val="24"/>
          <w:szCs w:val="24"/>
        </w:rPr>
        <w:t>cord book</w:t>
      </w:r>
      <w:r>
        <w:rPr>
          <w:sz w:val="24"/>
          <w:szCs w:val="24"/>
        </w:rPr>
        <w:t xml:space="preserve"> (diary) </w:t>
      </w:r>
      <w:r w:rsidR="003400A2">
        <w:rPr>
          <w:sz w:val="24"/>
          <w:szCs w:val="24"/>
        </w:rPr>
        <w:t xml:space="preserve">to record </w:t>
      </w:r>
      <w:r>
        <w:rPr>
          <w:sz w:val="24"/>
          <w:szCs w:val="24"/>
        </w:rPr>
        <w:t>daily expenditures. A female fieldworker visit</w:t>
      </w:r>
      <w:r w:rsidR="003400A2">
        <w:rPr>
          <w:sz w:val="24"/>
          <w:szCs w:val="24"/>
        </w:rPr>
        <w:t>ed</w:t>
      </w:r>
      <w:r>
        <w:rPr>
          <w:sz w:val="24"/>
          <w:szCs w:val="24"/>
        </w:rPr>
        <w:t xml:space="preserve"> the household 8-10 times to ensure </w:t>
      </w:r>
      <w:r w:rsidR="003400A2">
        <w:rPr>
          <w:sz w:val="24"/>
          <w:szCs w:val="24"/>
        </w:rPr>
        <w:t xml:space="preserve">the recording </w:t>
      </w:r>
      <w:r>
        <w:rPr>
          <w:sz w:val="24"/>
          <w:szCs w:val="24"/>
        </w:rPr>
        <w:t xml:space="preserve">of household consumption in the diary according to the </w:t>
      </w:r>
      <w:r w:rsidR="003400A2">
        <w:rPr>
          <w:sz w:val="24"/>
          <w:szCs w:val="24"/>
        </w:rPr>
        <w:t>prescribed</w:t>
      </w:r>
      <w:r>
        <w:rPr>
          <w:sz w:val="24"/>
          <w:szCs w:val="24"/>
        </w:rPr>
        <w:t xml:space="preserve"> procedures.</w:t>
      </w:r>
    </w:p>
    <w:p w:rsidR="00125C0B" w:rsidRDefault="00A03CAB" w:rsidP="005876D7">
      <w:pPr>
        <w:numPr>
          <w:ilvl w:val="0"/>
          <w:numId w:val="9"/>
        </w:numPr>
        <w:autoSpaceDE w:val="0"/>
        <w:autoSpaceDN w:val="0"/>
        <w:bidi w:val="0"/>
        <w:adjustRightInd w:val="0"/>
        <w:ind w:right="720"/>
        <w:jc w:val="both"/>
        <w:rPr>
          <w:sz w:val="24"/>
          <w:szCs w:val="24"/>
        </w:rPr>
      </w:pPr>
      <w:r>
        <w:rPr>
          <w:sz w:val="24"/>
          <w:szCs w:val="24"/>
        </w:rPr>
        <w:t>The re</w:t>
      </w:r>
      <w:r w:rsidR="00672CFE">
        <w:rPr>
          <w:sz w:val="24"/>
          <w:szCs w:val="24"/>
        </w:rPr>
        <w:t>cording</w:t>
      </w:r>
      <w:r>
        <w:rPr>
          <w:sz w:val="24"/>
          <w:szCs w:val="24"/>
        </w:rPr>
        <w:t xml:space="preserve"> period for each household </w:t>
      </w:r>
      <w:r w:rsidR="00672CFE">
        <w:rPr>
          <w:sz w:val="24"/>
          <w:szCs w:val="24"/>
        </w:rPr>
        <w:t>wa</w:t>
      </w:r>
      <w:r>
        <w:rPr>
          <w:sz w:val="24"/>
          <w:szCs w:val="24"/>
        </w:rPr>
        <w:t>s restricted to one month. Households with longer re</w:t>
      </w:r>
      <w:r w:rsidR="00672CFE">
        <w:rPr>
          <w:sz w:val="24"/>
          <w:szCs w:val="24"/>
        </w:rPr>
        <w:t>cording</w:t>
      </w:r>
      <w:r>
        <w:rPr>
          <w:sz w:val="24"/>
          <w:szCs w:val="24"/>
        </w:rPr>
        <w:t xml:space="preserve"> periods </w:t>
      </w:r>
      <w:r w:rsidR="00672CFE">
        <w:rPr>
          <w:sz w:val="24"/>
          <w:szCs w:val="24"/>
        </w:rPr>
        <w:t>we</w:t>
      </w:r>
      <w:r>
        <w:rPr>
          <w:sz w:val="24"/>
          <w:szCs w:val="24"/>
        </w:rPr>
        <w:t>re given less variance in expenditure and consumption pattern</w:t>
      </w:r>
      <w:r w:rsidR="00672CFE">
        <w:rPr>
          <w:sz w:val="24"/>
          <w:szCs w:val="24"/>
        </w:rPr>
        <w:t>s</w:t>
      </w:r>
      <w:r>
        <w:rPr>
          <w:sz w:val="24"/>
          <w:szCs w:val="24"/>
        </w:rPr>
        <w:t xml:space="preserve">. </w:t>
      </w:r>
      <w:r w:rsidR="00672CFE">
        <w:rPr>
          <w:sz w:val="24"/>
          <w:szCs w:val="24"/>
        </w:rPr>
        <w:t xml:space="preserve">A </w:t>
      </w:r>
      <w:r>
        <w:rPr>
          <w:sz w:val="24"/>
          <w:szCs w:val="24"/>
        </w:rPr>
        <w:t>disadvantage</w:t>
      </w:r>
      <w:r w:rsidR="00672CFE">
        <w:rPr>
          <w:sz w:val="24"/>
          <w:szCs w:val="24"/>
        </w:rPr>
        <w:t xml:space="preserve"> of a</w:t>
      </w:r>
      <w:r>
        <w:rPr>
          <w:sz w:val="24"/>
          <w:szCs w:val="24"/>
        </w:rPr>
        <w:t xml:space="preserve"> longer re</w:t>
      </w:r>
      <w:r w:rsidR="00672CFE">
        <w:rPr>
          <w:sz w:val="24"/>
          <w:szCs w:val="24"/>
        </w:rPr>
        <w:t>cording</w:t>
      </w:r>
      <w:r>
        <w:rPr>
          <w:sz w:val="24"/>
          <w:szCs w:val="24"/>
        </w:rPr>
        <w:t xml:space="preserve"> period is that households get bored or forget to fill in the </w:t>
      </w:r>
      <w:r w:rsidR="00672CFE">
        <w:rPr>
          <w:sz w:val="24"/>
          <w:szCs w:val="24"/>
        </w:rPr>
        <w:t>diary</w:t>
      </w:r>
      <w:r>
        <w:rPr>
          <w:sz w:val="24"/>
          <w:szCs w:val="24"/>
        </w:rPr>
        <w:t>. The UN\ILO recommendations call for a re</w:t>
      </w:r>
      <w:r w:rsidR="00672CFE">
        <w:rPr>
          <w:sz w:val="24"/>
          <w:szCs w:val="24"/>
        </w:rPr>
        <w:t>cording</w:t>
      </w:r>
      <w:r>
        <w:rPr>
          <w:sz w:val="24"/>
          <w:szCs w:val="24"/>
        </w:rPr>
        <w:t xml:space="preserve"> period of three to four weeks. PCBS selected a four-week re</w:t>
      </w:r>
      <w:r w:rsidR="00672CFE">
        <w:rPr>
          <w:sz w:val="24"/>
          <w:szCs w:val="24"/>
        </w:rPr>
        <w:t>cording</w:t>
      </w:r>
      <w:r>
        <w:rPr>
          <w:sz w:val="24"/>
          <w:szCs w:val="24"/>
        </w:rPr>
        <w:t xml:space="preserve"> period to cover household expenditures on goods and services that are repeated during the month. </w:t>
      </w:r>
    </w:p>
    <w:p w:rsidR="00125C0B" w:rsidRDefault="00A03CAB" w:rsidP="005876D7">
      <w:pPr>
        <w:numPr>
          <w:ilvl w:val="0"/>
          <w:numId w:val="9"/>
        </w:numPr>
        <w:autoSpaceDE w:val="0"/>
        <w:autoSpaceDN w:val="0"/>
        <w:bidi w:val="0"/>
        <w:adjustRightInd w:val="0"/>
        <w:ind w:right="720"/>
        <w:jc w:val="both"/>
        <w:rPr>
          <w:sz w:val="24"/>
          <w:szCs w:val="24"/>
        </w:rPr>
      </w:pPr>
      <w:r>
        <w:rPr>
          <w:sz w:val="24"/>
          <w:szCs w:val="24"/>
        </w:rPr>
        <w:t xml:space="preserve">Different time references were adopted for the items of household expenditure and consumption. </w:t>
      </w:r>
      <w:r w:rsidR="00672CFE">
        <w:rPr>
          <w:sz w:val="24"/>
          <w:szCs w:val="24"/>
        </w:rPr>
        <w:t>D</w:t>
      </w:r>
      <w:r>
        <w:rPr>
          <w:sz w:val="24"/>
          <w:szCs w:val="24"/>
        </w:rPr>
        <w:t xml:space="preserve">aily expenditure on food and transportation was given a one-month reference period. Durable goods and educational fees </w:t>
      </w:r>
      <w:r w:rsidR="00672CFE">
        <w:rPr>
          <w:sz w:val="24"/>
          <w:szCs w:val="24"/>
        </w:rPr>
        <w:t>were</w:t>
      </w:r>
      <w:r>
        <w:rPr>
          <w:sz w:val="24"/>
          <w:szCs w:val="24"/>
        </w:rPr>
        <w:t xml:space="preserve"> given</w:t>
      </w:r>
      <w:r w:rsidR="00672CFE">
        <w:rPr>
          <w:sz w:val="24"/>
          <w:szCs w:val="24"/>
        </w:rPr>
        <w:t xml:space="preserve"> a</w:t>
      </w:r>
      <w:r>
        <w:rPr>
          <w:sz w:val="24"/>
          <w:szCs w:val="24"/>
        </w:rPr>
        <w:t xml:space="preserve"> 12-month reference period</w:t>
      </w:r>
      <w:r w:rsidR="002939E0">
        <w:rPr>
          <w:sz w:val="24"/>
          <w:szCs w:val="24"/>
        </w:rPr>
        <w:t>,</w:t>
      </w:r>
      <w:r>
        <w:rPr>
          <w:sz w:val="24"/>
          <w:szCs w:val="24"/>
        </w:rPr>
        <w:t xml:space="preserve"> excluding personal transportation which </w:t>
      </w:r>
      <w:r w:rsidR="002939E0">
        <w:rPr>
          <w:sz w:val="24"/>
          <w:szCs w:val="24"/>
        </w:rPr>
        <w:t>wa</w:t>
      </w:r>
      <w:r>
        <w:rPr>
          <w:sz w:val="24"/>
          <w:szCs w:val="24"/>
        </w:rPr>
        <w:t xml:space="preserve">s extended to the previous three years. </w:t>
      </w:r>
      <w:r w:rsidR="004C256A">
        <w:rPr>
          <w:sz w:val="24"/>
          <w:szCs w:val="24"/>
        </w:rPr>
        <w:t xml:space="preserve"> O</w:t>
      </w:r>
      <w:r>
        <w:rPr>
          <w:sz w:val="24"/>
          <w:szCs w:val="24"/>
        </w:rPr>
        <w:t>ne month and one year reference periods were used</w:t>
      </w:r>
      <w:r w:rsidR="002939E0">
        <w:rPr>
          <w:sz w:val="24"/>
          <w:szCs w:val="24"/>
        </w:rPr>
        <w:t xml:space="preserve"> for income</w:t>
      </w:r>
      <w:r>
        <w:rPr>
          <w:sz w:val="24"/>
          <w:szCs w:val="24"/>
        </w:rPr>
        <w:t>.</w:t>
      </w:r>
    </w:p>
    <w:p w:rsidR="00125C0B" w:rsidRDefault="00125C0B">
      <w:pPr>
        <w:autoSpaceDE w:val="0"/>
        <w:autoSpaceDN w:val="0"/>
        <w:bidi w:val="0"/>
        <w:adjustRightInd w:val="0"/>
        <w:jc w:val="both"/>
        <w:rPr>
          <w:b/>
          <w:bCs/>
          <w:sz w:val="24"/>
          <w:szCs w:val="24"/>
        </w:rPr>
      </w:pPr>
    </w:p>
    <w:p w:rsidR="00125C0B" w:rsidRDefault="00396557">
      <w:pPr>
        <w:autoSpaceDE w:val="0"/>
        <w:autoSpaceDN w:val="0"/>
        <w:bidi w:val="0"/>
        <w:adjustRightInd w:val="0"/>
        <w:jc w:val="both"/>
        <w:rPr>
          <w:b/>
          <w:bCs/>
          <w:sz w:val="24"/>
          <w:szCs w:val="24"/>
        </w:rPr>
      </w:pPr>
      <w:r>
        <w:rPr>
          <w:b/>
          <w:bCs/>
          <w:sz w:val="24"/>
          <w:szCs w:val="24"/>
        </w:rPr>
        <w:t>2</w:t>
      </w:r>
      <w:r w:rsidR="00A03CAB">
        <w:rPr>
          <w:b/>
          <w:bCs/>
          <w:sz w:val="24"/>
          <w:szCs w:val="24"/>
        </w:rPr>
        <w:t xml:space="preserve">.2 The </w:t>
      </w:r>
      <w:r w:rsidR="00A33080">
        <w:rPr>
          <w:b/>
          <w:bCs/>
          <w:sz w:val="24"/>
          <w:szCs w:val="24"/>
        </w:rPr>
        <w:t>Q</w:t>
      </w:r>
      <w:r w:rsidR="00A03CAB">
        <w:rPr>
          <w:b/>
          <w:bCs/>
          <w:sz w:val="24"/>
          <w:szCs w:val="24"/>
        </w:rPr>
        <w:t>uestionnaire</w:t>
      </w:r>
    </w:p>
    <w:p w:rsidR="00125C0B" w:rsidRDefault="00A03CAB">
      <w:pPr>
        <w:autoSpaceDE w:val="0"/>
        <w:autoSpaceDN w:val="0"/>
        <w:bidi w:val="0"/>
        <w:adjustRightInd w:val="0"/>
        <w:jc w:val="both"/>
        <w:rPr>
          <w:sz w:val="24"/>
          <w:szCs w:val="24"/>
        </w:rPr>
      </w:pPr>
      <w:r>
        <w:rPr>
          <w:sz w:val="24"/>
          <w:szCs w:val="24"/>
        </w:rPr>
        <w:t xml:space="preserve">The questionnaire </w:t>
      </w:r>
      <w:r w:rsidR="004D6DC6">
        <w:rPr>
          <w:sz w:val="24"/>
          <w:szCs w:val="24"/>
        </w:rPr>
        <w:t xml:space="preserve">was </w:t>
      </w:r>
      <w:r>
        <w:rPr>
          <w:sz w:val="24"/>
          <w:szCs w:val="24"/>
        </w:rPr>
        <w:t>consist</w:t>
      </w:r>
      <w:r w:rsidR="002939E0">
        <w:rPr>
          <w:sz w:val="24"/>
          <w:szCs w:val="24"/>
        </w:rPr>
        <w:t>ed</w:t>
      </w:r>
      <w:r>
        <w:rPr>
          <w:sz w:val="24"/>
          <w:szCs w:val="24"/>
        </w:rPr>
        <w:t xml:space="preserve"> of two main parts: </w:t>
      </w:r>
    </w:p>
    <w:p w:rsidR="00125C0B" w:rsidRDefault="00125C0B">
      <w:pPr>
        <w:autoSpaceDE w:val="0"/>
        <w:autoSpaceDN w:val="0"/>
        <w:bidi w:val="0"/>
        <w:adjustRightInd w:val="0"/>
        <w:jc w:val="both"/>
        <w:rPr>
          <w:b/>
          <w:bCs/>
          <w:sz w:val="24"/>
          <w:szCs w:val="24"/>
        </w:rPr>
      </w:pPr>
    </w:p>
    <w:p w:rsidR="00125C0B" w:rsidRDefault="00A03CAB">
      <w:pPr>
        <w:pStyle w:val="Heading6"/>
        <w:autoSpaceDE w:val="0"/>
        <w:autoSpaceDN w:val="0"/>
        <w:adjustRightInd w:val="0"/>
        <w:jc w:val="both"/>
        <w:rPr>
          <w:rFonts w:cs="Times New Roman"/>
        </w:rPr>
      </w:pPr>
      <w:r>
        <w:rPr>
          <w:rFonts w:cs="Times New Roman"/>
        </w:rPr>
        <w:t>First: Survey questionnaire</w:t>
      </w:r>
    </w:p>
    <w:p w:rsidR="00125C0B" w:rsidRDefault="004D6DC6">
      <w:pPr>
        <w:pStyle w:val="BodyText"/>
        <w:jc w:val="both"/>
        <w:rPr>
          <w:rFonts w:cs="Times New Roman"/>
          <w:szCs w:val="24"/>
        </w:rPr>
      </w:pPr>
      <w:r>
        <w:rPr>
          <w:rFonts w:cs="Times New Roman"/>
          <w:szCs w:val="24"/>
        </w:rPr>
        <w:t>First p</w:t>
      </w:r>
      <w:r w:rsidR="00A03CAB">
        <w:rPr>
          <w:rFonts w:cs="Times New Roman"/>
          <w:szCs w:val="24"/>
        </w:rPr>
        <w:t xml:space="preserve">art of the questionnaire </w:t>
      </w:r>
      <w:r w:rsidR="00384280">
        <w:rPr>
          <w:rFonts w:cs="Times New Roman"/>
          <w:szCs w:val="24"/>
        </w:rPr>
        <w:t>wa</w:t>
      </w:r>
      <w:r w:rsidR="00A03CAB">
        <w:rPr>
          <w:rFonts w:cs="Times New Roman"/>
          <w:szCs w:val="24"/>
        </w:rPr>
        <w:t xml:space="preserve">s </w:t>
      </w:r>
      <w:r w:rsidR="00A33080">
        <w:rPr>
          <w:rFonts w:cs="Times New Roman"/>
          <w:szCs w:val="24"/>
        </w:rPr>
        <w:t>completed</w:t>
      </w:r>
      <w:r w:rsidR="00A03CAB">
        <w:rPr>
          <w:rFonts w:cs="Times New Roman"/>
          <w:szCs w:val="24"/>
        </w:rPr>
        <w:t xml:space="preserve"> during the visit at the beginning of the month, while the other part </w:t>
      </w:r>
      <w:r w:rsidR="00384280">
        <w:rPr>
          <w:rFonts w:cs="Times New Roman"/>
          <w:szCs w:val="24"/>
        </w:rPr>
        <w:t>wa</w:t>
      </w:r>
      <w:r w:rsidR="00A03CAB">
        <w:rPr>
          <w:rFonts w:cs="Times New Roman"/>
          <w:szCs w:val="24"/>
        </w:rPr>
        <w:t xml:space="preserve">s </w:t>
      </w:r>
      <w:r w:rsidR="00A33080">
        <w:rPr>
          <w:rFonts w:cs="Times New Roman"/>
          <w:szCs w:val="24"/>
        </w:rPr>
        <w:t>completed</w:t>
      </w:r>
      <w:r w:rsidR="00A03CAB">
        <w:rPr>
          <w:rFonts w:cs="Times New Roman"/>
          <w:szCs w:val="24"/>
        </w:rPr>
        <w:t xml:space="preserve"> at the end of the month. The questionnaire include</w:t>
      </w:r>
      <w:r w:rsidR="00384280">
        <w:rPr>
          <w:rFonts w:cs="Times New Roman"/>
          <w:szCs w:val="24"/>
        </w:rPr>
        <w:t>d</w:t>
      </w:r>
      <w:r w:rsidR="00A03CAB">
        <w:rPr>
          <w:rFonts w:cs="Times New Roman"/>
          <w:szCs w:val="24"/>
        </w:rPr>
        <w:t>:</w:t>
      </w:r>
    </w:p>
    <w:p w:rsidR="00125C0B" w:rsidRDefault="00A03CAB">
      <w:pPr>
        <w:pStyle w:val="BodyText"/>
        <w:jc w:val="both"/>
        <w:rPr>
          <w:rFonts w:cs="Times New Roman"/>
          <w:szCs w:val="24"/>
        </w:rPr>
      </w:pPr>
      <w:r>
        <w:rPr>
          <w:rFonts w:cs="Times New Roman"/>
          <w:b/>
          <w:bCs/>
          <w:szCs w:val="24"/>
        </w:rPr>
        <w:t xml:space="preserve">Control sheet: </w:t>
      </w:r>
      <w:r>
        <w:rPr>
          <w:rFonts w:cs="Times New Roman"/>
          <w:szCs w:val="24"/>
        </w:rPr>
        <w:t>Includes household identification data, date of visit, data on fieldwork and</w:t>
      </w:r>
      <w:r w:rsidR="00A33080">
        <w:rPr>
          <w:rFonts w:cs="Times New Roman"/>
          <w:szCs w:val="24"/>
        </w:rPr>
        <w:t xml:space="preserve"> the</w:t>
      </w:r>
      <w:r>
        <w:rPr>
          <w:rFonts w:cs="Times New Roman"/>
          <w:szCs w:val="24"/>
        </w:rPr>
        <w:t xml:space="preserve"> data processing team, and </w:t>
      </w:r>
      <w:r w:rsidR="00384280">
        <w:rPr>
          <w:rFonts w:cs="Times New Roman"/>
          <w:szCs w:val="24"/>
        </w:rPr>
        <w:t xml:space="preserve">a </w:t>
      </w:r>
      <w:r>
        <w:rPr>
          <w:rFonts w:cs="Times New Roman"/>
          <w:szCs w:val="24"/>
        </w:rPr>
        <w:t xml:space="preserve">summary of </w:t>
      </w:r>
      <w:r w:rsidR="00384280">
        <w:rPr>
          <w:rFonts w:cs="Times New Roman"/>
          <w:szCs w:val="24"/>
        </w:rPr>
        <w:t xml:space="preserve">the </w:t>
      </w:r>
      <w:r>
        <w:rPr>
          <w:rFonts w:cs="Times New Roman"/>
          <w:szCs w:val="24"/>
        </w:rPr>
        <w:t>household members by gender.</w:t>
      </w:r>
    </w:p>
    <w:p w:rsidR="00125C0B" w:rsidRDefault="00A03CAB">
      <w:pPr>
        <w:pStyle w:val="BodyText"/>
        <w:jc w:val="both"/>
        <w:rPr>
          <w:rFonts w:cs="Times New Roman"/>
          <w:b/>
          <w:bCs/>
          <w:szCs w:val="24"/>
        </w:rPr>
      </w:pPr>
      <w:r>
        <w:rPr>
          <w:rFonts w:cs="Times New Roman"/>
          <w:b/>
          <w:bCs/>
          <w:szCs w:val="24"/>
        </w:rPr>
        <w:t xml:space="preserve">Household roster: </w:t>
      </w:r>
      <w:r>
        <w:rPr>
          <w:rFonts w:cs="Times New Roman"/>
          <w:szCs w:val="24"/>
        </w:rPr>
        <w:t xml:space="preserve">Includes demographic, social, and economic characteristics of </w:t>
      </w:r>
      <w:r w:rsidR="00384280">
        <w:rPr>
          <w:rFonts w:cs="Times New Roman"/>
          <w:szCs w:val="24"/>
        </w:rPr>
        <w:t xml:space="preserve">the </w:t>
      </w:r>
      <w:r>
        <w:rPr>
          <w:rFonts w:cs="Times New Roman"/>
          <w:szCs w:val="24"/>
        </w:rPr>
        <w:t>household members.</w:t>
      </w:r>
    </w:p>
    <w:p w:rsidR="00125C0B" w:rsidRDefault="00A03CAB">
      <w:pPr>
        <w:pStyle w:val="BodyText"/>
        <w:jc w:val="both"/>
        <w:rPr>
          <w:rFonts w:cs="Times New Roman"/>
          <w:szCs w:val="24"/>
        </w:rPr>
      </w:pPr>
      <w:r>
        <w:rPr>
          <w:rFonts w:cs="Times New Roman"/>
          <w:b/>
          <w:bCs/>
          <w:szCs w:val="24"/>
        </w:rPr>
        <w:t xml:space="preserve">Source of income and consumer durable goods schedule: </w:t>
      </w:r>
      <w:r>
        <w:rPr>
          <w:rFonts w:cs="Times New Roman"/>
          <w:szCs w:val="24"/>
        </w:rPr>
        <w:t>Includes</w:t>
      </w:r>
      <w:r>
        <w:rPr>
          <w:rFonts w:cs="Times New Roman"/>
          <w:b/>
          <w:bCs/>
          <w:szCs w:val="24"/>
        </w:rPr>
        <w:t xml:space="preserve"> </w:t>
      </w:r>
      <w:r>
        <w:rPr>
          <w:rFonts w:cs="Times New Roman"/>
          <w:szCs w:val="24"/>
        </w:rPr>
        <w:t>list of main goods like washing machine</w:t>
      </w:r>
      <w:r w:rsidR="004D6DC6">
        <w:rPr>
          <w:rFonts w:cs="Times New Roman"/>
          <w:szCs w:val="24"/>
        </w:rPr>
        <w:t>s</w:t>
      </w:r>
      <w:r>
        <w:rPr>
          <w:rFonts w:cs="Times New Roman"/>
          <w:szCs w:val="24"/>
        </w:rPr>
        <w:t>, refrigerator, TV</w:t>
      </w:r>
      <w:r w:rsidR="004D6DC6">
        <w:rPr>
          <w:rFonts w:cs="Times New Roman"/>
          <w:szCs w:val="24"/>
        </w:rPr>
        <w:t xml:space="preserve"> sets</w:t>
      </w:r>
      <w:r>
        <w:rPr>
          <w:rFonts w:cs="Times New Roman"/>
          <w:szCs w:val="24"/>
        </w:rPr>
        <w:t>, and sources of income generation like ownership of farmland or animals</w:t>
      </w:r>
      <w:r w:rsidR="004D6DC6">
        <w:rPr>
          <w:rFonts w:cs="Times New Roman"/>
          <w:szCs w:val="24"/>
        </w:rPr>
        <w:t xml:space="preserve"> stocks</w:t>
      </w:r>
      <w:r>
        <w:rPr>
          <w:rFonts w:cs="Times New Roman"/>
          <w:szCs w:val="24"/>
        </w:rPr>
        <w:t>.</w:t>
      </w:r>
    </w:p>
    <w:p w:rsidR="00125C0B" w:rsidRDefault="00A03CAB">
      <w:pPr>
        <w:pStyle w:val="BodyText"/>
        <w:jc w:val="both"/>
        <w:rPr>
          <w:rFonts w:cs="Times New Roman"/>
          <w:szCs w:val="24"/>
        </w:rPr>
      </w:pPr>
      <w:r>
        <w:rPr>
          <w:rFonts w:cs="Times New Roman"/>
          <w:b/>
          <w:bCs/>
          <w:szCs w:val="24"/>
        </w:rPr>
        <w:t xml:space="preserve">Housing characteristics: </w:t>
      </w:r>
      <w:r>
        <w:rPr>
          <w:rFonts w:cs="Times New Roman"/>
          <w:szCs w:val="24"/>
        </w:rPr>
        <w:t xml:space="preserve">Includes data like </w:t>
      </w:r>
      <w:r w:rsidR="00384280">
        <w:rPr>
          <w:rFonts w:cs="Times New Roman"/>
          <w:szCs w:val="24"/>
        </w:rPr>
        <w:t xml:space="preserve">the </w:t>
      </w:r>
      <w:r>
        <w:rPr>
          <w:rFonts w:cs="Times New Roman"/>
          <w:szCs w:val="24"/>
        </w:rPr>
        <w:t>type of housing unit, number of rooms, value of rent, and connection of housing unit to basic services like water, electricity</w:t>
      </w:r>
      <w:r w:rsidR="00384280">
        <w:rPr>
          <w:rFonts w:cs="Times New Roman"/>
          <w:szCs w:val="24"/>
        </w:rPr>
        <w:t>,</w:t>
      </w:r>
      <w:r>
        <w:rPr>
          <w:rFonts w:cs="Times New Roman"/>
          <w:szCs w:val="24"/>
        </w:rPr>
        <w:t xml:space="preserve"> and sewage. In </w:t>
      </w:r>
      <w:r>
        <w:rPr>
          <w:rFonts w:cs="Times New Roman"/>
          <w:szCs w:val="24"/>
        </w:rPr>
        <w:lastRenderedPageBreak/>
        <w:t>addition, data in this section include</w:t>
      </w:r>
      <w:r w:rsidR="00B35C2A">
        <w:rPr>
          <w:rFonts w:cs="Times New Roman"/>
          <w:szCs w:val="24"/>
        </w:rPr>
        <w:t>s</w:t>
      </w:r>
      <w:r>
        <w:rPr>
          <w:rFonts w:cs="Times New Roman"/>
          <w:szCs w:val="24"/>
        </w:rPr>
        <w:t xml:space="preserve"> </w:t>
      </w:r>
      <w:r w:rsidR="00384280">
        <w:rPr>
          <w:rFonts w:cs="Times New Roman"/>
          <w:szCs w:val="24"/>
        </w:rPr>
        <w:t xml:space="preserve">the </w:t>
      </w:r>
      <w:r>
        <w:rPr>
          <w:rFonts w:cs="Times New Roman"/>
          <w:szCs w:val="24"/>
        </w:rPr>
        <w:t xml:space="preserve">source of energy used for cooking and heating, distance of </w:t>
      </w:r>
      <w:r w:rsidR="00212AB4">
        <w:rPr>
          <w:rFonts w:cs="Times New Roman"/>
          <w:szCs w:val="24"/>
        </w:rPr>
        <w:t xml:space="preserve">the </w:t>
      </w:r>
      <w:r>
        <w:rPr>
          <w:rFonts w:cs="Times New Roman"/>
          <w:szCs w:val="24"/>
        </w:rPr>
        <w:t xml:space="preserve">housing unit from </w:t>
      </w:r>
      <w:r w:rsidR="00B35C2A">
        <w:rPr>
          <w:rFonts w:cs="Times New Roman"/>
          <w:szCs w:val="24"/>
        </w:rPr>
        <w:t xml:space="preserve">public </w:t>
      </w:r>
      <w:r>
        <w:rPr>
          <w:rFonts w:cs="Times New Roman"/>
          <w:szCs w:val="24"/>
        </w:rPr>
        <w:t>transportation, education, and health centers.</w:t>
      </w:r>
    </w:p>
    <w:p w:rsidR="00125C0B" w:rsidRDefault="00A03CAB">
      <w:pPr>
        <w:pStyle w:val="BodyText"/>
        <w:jc w:val="both"/>
        <w:rPr>
          <w:rFonts w:cs="Times New Roman"/>
          <w:szCs w:val="24"/>
        </w:rPr>
      </w:pPr>
      <w:r>
        <w:rPr>
          <w:rFonts w:cs="Times New Roman"/>
          <w:b/>
          <w:bCs/>
          <w:szCs w:val="24"/>
        </w:rPr>
        <w:t xml:space="preserve">Monthly and annual income: </w:t>
      </w:r>
      <w:r>
        <w:rPr>
          <w:rFonts w:cs="Times New Roman"/>
          <w:szCs w:val="24"/>
        </w:rPr>
        <w:t xml:space="preserve">Data pertinent to </w:t>
      </w:r>
      <w:r w:rsidR="00384280">
        <w:rPr>
          <w:rFonts w:cs="Times New Roman"/>
          <w:szCs w:val="24"/>
        </w:rPr>
        <w:t xml:space="preserve">the </w:t>
      </w:r>
      <w:r>
        <w:rPr>
          <w:rFonts w:cs="Times New Roman"/>
          <w:szCs w:val="24"/>
        </w:rPr>
        <w:t xml:space="preserve">household income from different sources </w:t>
      </w:r>
      <w:r w:rsidR="001A4A80">
        <w:rPr>
          <w:rFonts w:cs="Times New Roman"/>
          <w:szCs w:val="24"/>
        </w:rPr>
        <w:t>wa</w:t>
      </w:r>
      <w:r>
        <w:rPr>
          <w:rFonts w:cs="Times New Roman"/>
          <w:szCs w:val="24"/>
        </w:rPr>
        <w:t>s collected at the end of the registration period.</w:t>
      </w:r>
    </w:p>
    <w:p w:rsidR="00125C0B" w:rsidRDefault="00125C0B">
      <w:pPr>
        <w:pStyle w:val="BodyText"/>
        <w:rPr>
          <w:rFonts w:cs="Times New Roman"/>
          <w:szCs w:val="24"/>
        </w:rPr>
      </w:pPr>
    </w:p>
    <w:p w:rsidR="00125C0B" w:rsidRDefault="00A03CAB">
      <w:pPr>
        <w:autoSpaceDE w:val="0"/>
        <w:autoSpaceDN w:val="0"/>
        <w:bidi w:val="0"/>
        <w:adjustRightInd w:val="0"/>
        <w:jc w:val="both"/>
        <w:rPr>
          <w:b/>
          <w:bCs/>
          <w:sz w:val="24"/>
          <w:szCs w:val="24"/>
        </w:rPr>
      </w:pPr>
      <w:r>
        <w:rPr>
          <w:b/>
          <w:bCs/>
          <w:sz w:val="24"/>
          <w:szCs w:val="24"/>
        </w:rPr>
        <w:t>Second: List of goods</w:t>
      </w:r>
    </w:p>
    <w:p w:rsidR="00125C0B" w:rsidRDefault="00A03CAB" w:rsidP="00B35C2A">
      <w:pPr>
        <w:autoSpaceDE w:val="0"/>
        <w:autoSpaceDN w:val="0"/>
        <w:bidi w:val="0"/>
        <w:adjustRightInd w:val="0"/>
        <w:jc w:val="both"/>
        <w:rPr>
          <w:sz w:val="24"/>
          <w:szCs w:val="24"/>
        </w:rPr>
      </w:pPr>
      <w:r>
        <w:rPr>
          <w:sz w:val="24"/>
          <w:szCs w:val="24"/>
        </w:rPr>
        <w:t xml:space="preserve">The classification of the list of goods is based on the recommendation of the United Nations for the SNA under the name Classification of Personal Consumption by </w:t>
      </w:r>
      <w:r w:rsidR="00DB4C82">
        <w:rPr>
          <w:sz w:val="24"/>
          <w:szCs w:val="24"/>
        </w:rPr>
        <w:t>P</w:t>
      </w:r>
      <w:r>
        <w:rPr>
          <w:sz w:val="24"/>
          <w:szCs w:val="24"/>
        </w:rPr>
        <w:t>urpose. The list includes 50 groups of expenditure and consumption</w:t>
      </w:r>
      <w:r w:rsidR="00DB4C82">
        <w:rPr>
          <w:sz w:val="24"/>
          <w:szCs w:val="24"/>
        </w:rPr>
        <w:t>,</w:t>
      </w:r>
      <w:r>
        <w:rPr>
          <w:sz w:val="24"/>
          <w:szCs w:val="24"/>
        </w:rPr>
        <w:t xml:space="preserve"> w</w:t>
      </w:r>
      <w:r w:rsidR="00DB4C82">
        <w:rPr>
          <w:sz w:val="24"/>
          <w:szCs w:val="24"/>
        </w:rPr>
        <w:t>ith</w:t>
      </w:r>
      <w:r>
        <w:rPr>
          <w:sz w:val="24"/>
          <w:szCs w:val="24"/>
        </w:rPr>
        <w:t xml:space="preserve"> each given a sequence number based on its importance to the household</w:t>
      </w:r>
      <w:r w:rsidR="00A11AAD">
        <w:rPr>
          <w:sz w:val="24"/>
          <w:szCs w:val="24"/>
        </w:rPr>
        <w:t>,</w:t>
      </w:r>
      <w:r>
        <w:rPr>
          <w:sz w:val="24"/>
          <w:szCs w:val="24"/>
        </w:rPr>
        <w:t xml:space="preserve"> starting with food goods, clothing groups, housing, medical treatment, transportation and communication, and lastly</w:t>
      </w:r>
      <w:r w:rsidR="00A11AAD">
        <w:rPr>
          <w:sz w:val="24"/>
          <w:szCs w:val="24"/>
        </w:rPr>
        <w:t>,</w:t>
      </w:r>
      <w:r>
        <w:rPr>
          <w:sz w:val="24"/>
          <w:szCs w:val="24"/>
        </w:rPr>
        <w:t xml:space="preserve"> durable goods. Each group consists of </w:t>
      </w:r>
      <w:r w:rsidR="00F056CB">
        <w:rPr>
          <w:sz w:val="24"/>
          <w:szCs w:val="24"/>
        </w:rPr>
        <w:t>important</w:t>
      </w:r>
      <w:r>
        <w:rPr>
          <w:sz w:val="24"/>
          <w:szCs w:val="24"/>
        </w:rPr>
        <w:t xml:space="preserve"> goods. The</w:t>
      </w:r>
      <w:r w:rsidR="00F056CB">
        <w:rPr>
          <w:sz w:val="24"/>
          <w:szCs w:val="24"/>
        </w:rPr>
        <w:t>re were 667 goods and services in</w:t>
      </w:r>
      <w:r>
        <w:rPr>
          <w:sz w:val="24"/>
          <w:szCs w:val="24"/>
        </w:rPr>
        <w:t xml:space="preserve"> total in all </w:t>
      </w:r>
      <w:r w:rsidR="00DB4C82">
        <w:rPr>
          <w:sz w:val="24"/>
          <w:szCs w:val="24"/>
        </w:rPr>
        <w:t xml:space="preserve">of </w:t>
      </w:r>
      <w:r w:rsidR="00F056CB">
        <w:rPr>
          <w:sz w:val="24"/>
          <w:szCs w:val="24"/>
        </w:rPr>
        <w:t xml:space="preserve">the </w:t>
      </w:r>
      <w:r>
        <w:rPr>
          <w:sz w:val="24"/>
          <w:szCs w:val="24"/>
        </w:rPr>
        <w:t>groups. Groups from 1-21 include goods pertinent to food, drinks</w:t>
      </w:r>
      <w:r w:rsidR="00F056CB">
        <w:rPr>
          <w:sz w:val="24"/>
          <w:szCs w:val="24"/>
        </w:rPr>
        <w:t>,</w:t>
      </w:r>
      <w:r>
        <w:rPr>
          <w:sz w:val="24"/>
          <w:szCs w:val="24"/>
        </w:rPr>
        <w:t xml:space="preserve"> and cigarettes. Group 22 includes goods that are home</w:t>
      </w:r>
      <w:r w:rsidR="00A11AAD">
        <w:rPr>
          <w:sz w:val="24"/>
          <w:szCs w:val="24"/>
        </w:rPr>
        <w:t>-</w:t>
      </w:r>
      <w:r>
        <w:rPr>
          <w:sz w:val="24"/>
          <w:szCs w:val="24"/>
        </w:rPr>
        <w:t xml:space="preserve">produced and consumed by the household. </w:t>
      </w:r>
      <w:r w:rsidR="00A11AAD">
        <w:rPr>
          <w:sz w:val="24"/>
          <w:szCs w:val="24"/>
        </w:rPr>
        <w:t xml:space="preserve"> G</w:t>
      </w:r>
      <w:r>
        <w:rPr>
          <w:sz w:val="24"/>
          <w:szCs w:val="24"/>
        </w:rPr>
        <w:t>roups 23-45 include all items except food, drinks</w:t>
      </w:r>
      <w:r w:rsidR="00A11AAD">
        <w:rPr>
          <w:sz w:val="24"/>
          <w:szCs w:val="24"/>
        </w:rPr>
        <w:t>,</w:t>
      </w:r>
      <w:r>
        <w:rPr>
          <w:sz w:val="24"/>
          <w:szCs w:val="24"/>
        </w:rPr>
        <w:t xml:space="preserve"> and cigarettes. </w:t>
      </w:r>
      <w:r w:rsidR="00A11AAD">
        <w:rPr>
          <w:sz w:val="24"/>
          <w:szCs w:val="24"/>
        </w:rPr>
        <w:t>G</w:t>
      </w:r>
      <w:r>
        <w:rPr>
          <w:sz w:val="24"/>
          <w:szCs w:val="24"/>
        </w:rPr>
        <w:t xml:space="preserve">roups 50-55 include durable goods. The data </w:t>
      </w:r>
      <w:r w:rsidR="00A11AAD">
        <w:rPr>
          <w:sz w:val="24"/>
          <w:szCs w:val="24"/>
        </w:rPr>
        <w:t>are</w:t>
      </w:r>
      <w:r>
        <w:rPr>
          <w:sz w:val="24"/>
          <w:szCs w:val="24"/>
        </w:rPr>
        <w:t xml:space="preserve"> collected based on different reference periods to represent expenditure during the </w:t>
      </w:r>
      <w:r w:rsidR="00A11AAD">
        <w:rPr>
          <w:sz w:val="24"/>
          <w:szCs w:val="24"/>
        </w:rPr>
        <w:t>entire</w:t>
      </w:r>
      <w:r>
        <w:rPr>
          <w:sz w:val="24"/>
          <w:szCs w:val="24"/>
        </w:rPr>
        <w:t xml:space="preserve"> year</w:t>
      </w:r>
      <w:r w:rsidR="00A11AAD">
        <w:rPr>
          <w:sz w:val="24"/>
          <w:szCs w:val="24"/>
        </w:rPr>
        <w:t>,</w:t>
      </w:r>
      <w:r>
        <w:rPr>
          <w:sz w:val="24"/>
          <w:szCs w:val="24"/>
        </w:rPr>
        <w:t xml:space="preserve"> except for </w:t>
      </w:r>
      <w:r w:rsidR="00B35C2A">
        <w:rPr>
          <w:sz w:val="24"/>
          <w:szCs w:val="24"/>
        </w:rPr>
        <w:t>vehicles</w:t>
      </w:r>
      <w:r>
        <w:rPr>
          <w:sz w:val="24"/>
          <w:szCs w:val="24"/>
        </w:rPr>
        <w:t xml:space="preserve"> where data </w:t>
      </w:r>
      <w:r w:rsidR="00B35C2A">
        <w:rPr>
          <w:sz w:val="24"/>
          <w:szCs w:val="24"/>
        </w:rPr>
        <w:t>is</w:t>
      </w:r>
      <w:r>
        <w:rPr>
          <w:sz w:val="24"/>
          <w:szCs w:val="24"/>
        </w:rPr>
        <w:t xml:space="preserve"> collected for the </w:t>
      </w:r>
      <w:r w:rsidR="00A11AAD">
        <w:rPr>
          <w:sz w:val="24"/>
          <w:szCs w:val="24"/>
        </w:rPr>
        <w:t>l</w:t>
      </w:r>
      <w:r>
        <w:rPr>
          <w:sz w:val="24"/>
          <w:szCs w:val="24"/>
        </w:rPr>
        <w:t>ast three years.</w:t>
      </w:r>
      <w:r>
        <w:rPr>
          <w:sz w:val="24"/>
          <w:szCs w:val="24"/>
        </w:rPr>
        <w:tab/>
        <w:t xml:space="preserve"> </w:t>
      </w:r>
    </w:p>
    <w:p w:rsidR="00125C0B" w:rsidRDefault="00125C0B">
      <w:pPr>
        <w:autoSpaceDE w:val="0"/>
        <w:autoSpaceDN w:val="0"/>
        <w:bidi w:val="0"/>
        <w:adjustRightInd w:val="0"/>
        <w:rPr>
          <w:b/>
          <w:bCs/>
          <w:sz w:val="24"/>
          <w:szCs w:val="24"/>
        </w:rPr>
      </w:pPr>
    </w:p>
    <w:p w:rsidR="00125C0B" w:rsidRDefault="00396557" w:rsidP="00810180">
      <w:pPr>
        <w:autoSpaceDE w:val="0"/>
        <w:autoSpaceDN w:val="0"/>
        <w:bidi w:val="0"/>
        <w:adjustRightInd w:val="0"/>
        <w:jc w:val="both"/>
        <w:rPr>
          <w:b/>
          <w:bCs/>
          <w:sz w:val="24"/>
          <w:szCs w:val="24"/>
        </w:rPr>
      </w:pPr>
      <w:r>
        <w:rPr>
          <w:b/>
          <w:bCs/>
          <w:sz w:val="24"/>
          <w:szCs w:val="24"/>
        </w:rPr>
        <w:t>2</w:t>
      </w:r>
      <w:r w:rsidR="00A03CAB">
        <w:rPr>
          <w:b/>
          <w:bCs/>
          <w:sz w:val="24"/>
          <w:szCs w:val="24"/>
        </w:rPr>
        <w:t xml:space="preserve">.3 </w:t>
      </w:r>
      <w:r w:rsidR="00810180" w:rsidRPr="00810180">
        <w:rPr>
          <w:rFonts w:cs="Times New Roman"/>
          <w:b/>
          <w:bCs/>
          <w:sz w:val="24"/>
          <w:szCs w:val="24"/>
        </w:rPr>
        <w:t>Registration</w:t>
      </w:r>
      <w:r w:rsidR="00A03CAB" w:rsidRPr="00810180">
        <w:rPr>
          <w:b/>
          <w:bCs/>
          <w:sz w:val="24"/>
          <w:szCs w:val="24"/>
        </w:rPr>
        <w:t xml:space="preserve"> </w:t>
      </w:r>
      <w:r w:rsidR="00F056CB" w:rsidRPr="00810180">
        <w:rPr>
          <w:b/>
          <w:bCs/>
          <w:sz w:val="24"/>
          <w:szCs w:val="24"/>
        </w:rPr>
        <w:t>F</w:t>
      </w:r>
      <w:r w:rsidR="00A03CAB" w:rsidRPr="00810180">
        <w:rPr>
          <w:b/>
          <w:bCs/>
          <w:sz w:val="24"/>
          <w:szCs w:val="24"/>
        </w:rPr>
        <w:t>orm</w:t>
      </w:r>
    </w:p>
    <w:p w:rsidR="00125C0B" w:rsidRDefault="00A03CAB">
      <w:pPr>
        <w:pStyle w:val="BodyText2"/>
        <w:jc w:val="both"/>
        <w:rPr>
          <w:rFonts w:cs="Times New Roman"/>
        </w:rPr>
      </w:pPr>
      <w:r>
        <w:rPr>
          <w:rFonts w:cs="Times New Roman"/>
        </w:rPr>
        <w:t>The re</w:t>
      </w:r>
      <w:r w:rsidR="00A11AAD">
        <w:rPr>
          <w:rFonts w:cs="Times New Roman"/>
        </w:rPr>
        <w:t>cording</w:t>
      </w:r>
      <w:r>
        <w:rPr>
          <w:rFonts w:cs="Times New Roman"/>
        </w:rPr>
        <w:t xml:space="preserve"> form includes instructions and examples on how to record consumption and expenditure items. The form includes columns:</w:t>
      </w:r>
    </w:p>
    <w:p w:rsidR="00125C0B" w:rsidRDefault="00A03CAB" w:rsidP="005876D7">
      <w:pPr>
        <w:pStyle w:val="BodyText2"/>
        <w:numPr>
          <w:ilvl w:val="0"/>
          <w:numId w:val="4"/>
        </w:numPr>
        <w:jc w:val="both"/>
        <w:rPr>
          <w:rFonts w:cs="Times New Roman"/>
        </w:rPr>
      </w:pPr>
      <w:r>
        <w:rPr>
          <w:rFonts w:cs="Times New Roman"/>
        </w:rPr>
        <w:t>Monetary: If the good is purchased or in kind: if the item is self</w:t>
      </w:r>
      <w:r w:rsidR="00A11AAD">
        <w:rPr>
          <w:rFonts w:cs="Times New Roman"/>
        </w:rPr>
        <w:t>-</w:t>
      </w:r>
      <w:r>
        <w:rPr>
          <w:rFonts w:cs="Times New Roman"/>
        </w:rPr>
        <w:t>produced.</w:t>
      </w:r>
    </w:p>
    <w:p w:rsidR="00125C0B" w:rsidRDefault="00A03CAB" w:rsidP="005876D7">
      <w:pPr>
        <w:pStyle w:val="BodyText2"/>
        <w:numPr>
          <w:ilvl w:val="0"/>
          <w:numId w:val="4"/>
        </w:numPr>
        <w:jc w:val="both"/>
        <w:rPr>
          <w:rFonts w:cs="Times New Roman"/>
        </w:rPr>
      </w:pPr>
      <w:r>
        <w:rPr>
          <w:rFonts w:cs="Times New Roman"/>
        </w:rPr>
        <w:t>Title of the service o</w:t>
      </w:r>
      <w:r w:rsidR="003E1DF4">
        <w:rPr>
          <w:rFonts w:cs="Times New Roman"/>
        </w:rPr>
        <w:t>r</w:t>
      </w:r>
      <w:r>
        <w:rPr>
          <w:rFonts w:cs="Times New Roman"/>
        </w:rPr>
        <w:t xml:space="preserve"> the good</w:t>
      </w:r>
    </w:p>
    <w:p w:rsidR="00125C0B" w:rsidRDefault="00A03CAB" w:rsidP="005876D7">
      <w:pPr>
        <w:pStyle w:val="BodyText2"/>
        <w:numPr>
          <w:ilvl w:val="0"/>
          <w:numId w:val="4"/>
        </w:numPr>
        <w:jc w:val="both"/>
        <w:rPr>
          <w:rFonts w:cs="Times New Roman"/>
        </w:rPr>
      </w:pPr>
      <w:r>
        <w:rPr>
          <w:rFonts w:cs="Times New Roman"/>
        </w:rPr>
        <w:t>Unit of measurement (kilogram, lit</w:t>
      </w:r>
      <w:r w:rsidR="003E1DF4">
        <w:rPr>
          <w:rFonts w:cs="Times New Roman"/>
        </w:rPr>
        <w:t>r</w:t>
      </w:r>
      <w:r>
        <w:rPr>
          <w:rFonts w:cs="Times New Roman"/>
        </w:rPr>
        <w:t>e, number)</w:t>
      </w:r>
    </w:p>
    <w:p w:rsidR="00125C0B" w:rsidRDefault="00A03CAB" w:rsidP="005876D7">
      <w:pPr>
        <w:pStyle w:val="BodyText2"/>
        <w:numPr>
          <w:ilvl w:val="0"/>
          <w:numId w:val="4"/>
        </w:numPr>
        <w:jc w:val="both"/>
        <w:rPr>
          <w:rFonts w:cs="Times New Roman"/>
        </w:rPr>
      </w:pPr>
      <w:r>
        <w:rPr>
          <w:rFonts w:cs="Times New Roman"/>
        </w:rPr>
        <w:t>Quantity</w:t>
      </w:r>
    </w:p>
    <w:p w:rsidR="00125C0B" w:rsidRDefault="00A03CAB" w:rsidP="005876D7">
      <w:pPr>
        <w:pStyle w:val="BodyText2"/>
        <w:numPr>
          <w:ilvl w:val="0"/>
          <w:numId w:val="4"/>
        </w:numPr>
        <w:jc w:val="both"/>
        <w:rPr>
          <w:rFonts w:cs="Times New Roman"/>
        </w:rPr>
      </w:pPr>
      <w:r>
        <w:rPr>
          <w:rFonts w:cs="Times New Roman"/>
        </w:rPr>
        <w:t>Value</w:t>
      </w:r>
    </w:p>
    <w:p w:rsidR="00125C0B" w:rsidRDefault="00125C0B">
      <w:pPr>
        <w:pStyle w:val="BodyText2"/>
        <w:jc w:val="both"/>
        <w:rPr>
          <w:rFonts w:cs="Times New Roman"/>
          <w:b/>
          <w:bCs/>
        </w:rPr>
      </w:pPr>
    </w:p>
    <w:p w:rsidR="00125C0B" w:rsidRDefault="00A03CAB">
      <w:pPr>
        <w:pStyle w:val="BodyText2"/>
        <w:jc w:val="both"/>
        <w:rPr>
          <w:rFonts w:cs="Times New Roman"/>
        </w:rPr>
      </w:pPr>
      <w:r>
        <w:rPr>
          <w:rFonts w:cs="Times New Roman"/>
        </w:rPr>
        <w:t>The pages of the re</w:t>
      </w:r>
      <w:r w:rsidR="00A11AAD">
        <w:rPr>
          <w:rFonts w:cs="Times New Roman"/>
        </w:rPr>
        <w:t>cording</w:t>
      </w:r>
      <w:r>
        <w:rPr>
          <w:rFonts w:cs="Times New Roman"/>
        </w:rPr>
        <w:t xml:space="preserve"> form are colored differently for </w:t>
      </w:r>
      <w:r w:rsidR="003E1DF4">
        <w:rPr>
          <w:rFonts w:cs="Times New Roman"/>
        </w:rPr>
        <w:t>each</w:t>
      </w:r>
      <w:r>
        <w:rPr>
          <w:rFonts w:cs="Times New Roman"/>
        </w:rPr>
        <w:t xml:space="preserve"> week of the month. The footer for each page includes remarks that encourage households to participate in the survey. The following are instructions that illustrate the nature of the items that should be recorded:</w:t>
      </w:r>
    </w:p>
    <w:p w:rsidR="00125C0B" w:rsidRDefault="00A03CAB" w:rsidP="005876D7">
      <w:pPr>
        <w:pStyle w:val="BodyText2"/>
        <w:numPr>
          <w:ilvl w:val="0"/>
          <w:numId w:val="5"/>
        </w:numPr>
        <w:jc w:val="both"/>
        <w:rPr>
          <w:rFonts w:cs="Times New Roman"/>
        </w:rPr>
      </w:pPr>
      <w:r>
        <w:rPr>
          <w:rFonts w:cs="Times New Roman"/>
        </w:rPr>
        <w:t>Monetary expenditure during purchases</w:t>
      </w:r>
    </w:p>
    <w:p w:rsidR="00125C0B" w:rsidRDefault="00A03CAB" w:rsidP="005876D7">
      <w:pPr>
        <w:pStyle w:val="BodyText2"/>
        <w:numPr>
          <w:ilvl w:val="0"/>
          <w:numId w:val="5"/>
        </w:numPr>
        <w:jc w:val="both"/>
        <w:rPr>
          <w:rFonts w:cs="Times New Roman"/>
        </w:rPr>
      </w:pPr>
      <w:r>
        <w:rPr>
          <w:rFonts w:cs="Times New Roman"/>
        </w:rPr>
        <w:t>Purchases based on debts</w:t>
      </w:r>
    </w:p>
    <w:p w:rsidR="00125C0B" w:rsidRDefault="00A03CAB" w:rsidP="005876D7">
      <w:pPr>
        <w:pStyle w:val="BodyText2"/>
        <w:numPr>
          <w:ilvl w:val="0"/>
          <w:numId w:val="5"/>
        </w:numPr>
        <w:jc w:val="both"/>
        <w:rPr>
          <w:rFonts w:cs="Times New Roman"/>
        </w:rPr>
      </w:pPr>
      <w:r>
        <w:rPr>
          <w:rFonts w:cs="Times New Roman"/>
        </w:rPr>
        <w:t>Monetary gifts once presented</w:t>
      </w:r>
    </w:p>
    <w:p w:rsidR="00125C0B" w:rsidRDefault="00A03CAB" w:rsidP="005876D7">
      <w:pPr>
        <w:pStyle w:val="BodyText2"/>
        <w:numPr>
          <w:ilvl w:val="0"/>
          <w:numId w:val="5"/>
        </w:numPr>
        <w:jc w:val="both"/>
        <w:rPr>
          <w:rFonts w:cs="Times New Roman"/>
        </w:rPr>
      </w:pPr>
      <w:r>
        <w:rPr>
          <w:rFonts w:cs="Times New Roman"/>
        </w:rPr>
        <w:t xml:space="preserve">Interest </w:t>
      </w:r>
      <w:r w:rsidR="003E1DF4">
        <w:rPr>
          <w:rFonts w:cs="Times New Roman"/>
        </w:rPr>
        <w:t>on</w:t>
      </w:r>
      <w:r>
        <w:rPr>
          <w:rFonts w:cs="Times New Roman"/>
        </w:rPr>
        <w:t xml:space="preserve"> pay</w:t>
      </w:r>
    </w:p>
    <w:p w:rsidR="00125C0B" w:rsidRDefault="00A03CAB" w:rsidP="005876D7">
      <w:pPr>
        <w:pStyle w:val="BodyText2"/>
        <w:numPr>
          <w:ilvl w:val="0"/>
          <w:numId w:val="5"/>
        </w:numPr>
        <w:jc w:val="both"/>
        <w:rPr>
          <w:rFonts w:cs="Times New Roman"/>
        </w:rPr>
      </w:pPr>
      <w:r>
        <w:rPr>
          <w:rFonts w:cs="Times New Roman"/>
        </w:rPr>
        <w:t>Self</w:t>
      </w:r>
      <w:r w:rsidR="00A11AAD">
        <w:rPr>
          <w:rFonts w:cs="Times New Roman"/>
        </w:rPr>
        <w:t>-</w:t>
      </w:r>
      <w:r>
        <w:rPr>
          <w:rFonts w:cs="Times New Roman"/>
        </w:rPr>
        <w:t>produced food and goods once consumed</w:t>
      </w:r>
    </w:p>
    <w:p w:rsidR="00125C0B" w:rsidRDefault="00A03CAB" w:rsidP="005876D7">
      <w:pPr>
        <w:pStyle w:val="BodyText2"/>
        <w:numPr>
          <w:ilvl w:val="0"/>
          <w:numId w:val="5"/>
        </w:numPr>
        <w:jc w:val="both"/>
        <w:rPr>
          <w:rFonts w:cs="Times New Roman"/>
        </w:rPr>
      </w:pPr>
      <w:r>
        <w:rPr>
          <w:rFonts w:cs="Times New Roman"/>
        </w:rPr>
        <w:t xml:space="preserve">Food and merchandise from </w:t>
      </w:r>
      <w:r w:rsidR="00A11AAD">
        <w:rPr>
          <w:rFonts w:cs="Times New Roman"/>
        </w:rPr>
        <w:t xml:space="preserve">a </w:t>
      </w:r>
      <w:r>
        <w:rPr>
          <w:rFonts w:cs="Times New Roman"/>
        </w:rPr>
        <w:t>commercial project once consumed</w:t>
      </w:r>
    </w:p>
    <w:p w:rsidR="005876D7" w:rsidRPr="00396557" w:rsidRDefault="00A03CAB" w:rsidP="00396557">
      <w:pPr>
        <w:pStyle w:val="BodyText2"/>
        <w:numPr>
          <w:ilvl w:val="0"/>
          <w:numId w:val="5"/>
        </w:numPr>
        <w:jc w:val="both"/>
        <w:rPr>
          <w:rFonts w:cs="Times New Roman"/>
          <w:rtl/>
        </w:rPr>
      </w:pPr>
      <w:r>
        <w:rPr>
          <w:rFonts w:cs="Times New Roman"/>
        </w:rPr>
        <w:t>Merchandise once received as a wage or part of a wage from the employer.</w:t>
      </w:r>
    </w:p>
    <w:p w:rsidR="005876D7" w:rsidRDefault="005876D7" w:rsidP="005876D7">
      <w:pPr>
        <w:pStyle w:val="BodyText2"/>
        <w:ind w:right="720"/>
        <w:jc w:val="both"/>
        <w:rPr>
          <w:rFonts w:cs="Times New Roman"/>
          <w:b/>
          <w:bCs/>
        </w:rPr>
      </w:pPr>
    </w:p>
    <w:p w:rsidR="005876D7" w:rsidRDefault="00396557" w:rsidP="005876D7">
      <w:pPr>
        <w:autoSpaceDE w:val="0"/>
        <w:autoSpaceDN w:val="0"/>
        <w:bidi w:val="0"/>
        <w:adjustRightInd w:val="0"/>
        <w:jc w:val="both"/>
        <w:rPr>
          <w:b/>
          <w:bCs/>
          <w:sz w:val="24"/>
          <w:szCs w:val="24"/>
        </w:rPr>
      </w:pPr>
      <w:r>
        <w:rPr>
          <w:b/>
          <w:bCs/>
          <w:sz w:val="24"/>
          <w:szCs w:val="24"/>
        </w:rPr>
        <w:t>2</w:t>
      </w:r>
      <w:r w:rsidR="005876D7">
        <w:rPr>
          <w:b/>
          <w:bCs/>
          <w:sz w:val="24"/>
          <w:szCs w:val="24"/>
        </w:rPr>
        <w:t>.4 Sampling and Sampling Frame</w:t>
      </w:r>
    </w:p>
    <w:p w:rsidR="005876D7" w:rsidRDefault="005876D7" w:rsidP="005876D7">
      <w:pPr>
        <w:autoSpaceDE w:val="0"/>
        <w:autoSpaceDN w:val="0"/>
        <w:bidi w:val="0"/>
        <w:adjustRightInd w:val="0"/>
        <w:jc w:val="both"/>
        <w:rPr>
          <w:b/>
          <w:bCs/>
          <w:sz w:val="24"/>
          <w:szCs w:val="24"/>
        </w:rPr>
      </w:pPr>
    </w:p>
    <w:p w:rsidR="005876D7" w:rsidRDefault="00396557" w:rsidP="005876D7">
      <w:pPr>
        <w:autoSpaceDE w:val="0"/>
        <w:autoSpaceDN w:val="0"/>
        <w:bidi w:val="0"/>
        <w:adjustRightInd w:val="0"/>
        <w:jc w:val="both"/>
        <w:rPr>
          <w:b/>
          <w:bCs/>
          <w:sz w:val="24"/>
          <w:szCs w:val="24"/>
        </w:rPr>
      </w:pPr>
      <w:r>
        <w:rPr>
          <w:b/>
          <w:bCs/>
          <w:sz w:val="24"/>
          <w:szCs w:val="24"/>
        </w:rPr>
        <w:t>2</w:t>
      </w:r>
      <w:r w:rsidR="005876D7">
        <w:rPr>
          <w:b/>
          <w:bCs/>
          <w:sz w:val="24"/>
          <w:szCs w:val="24"/>
        </w:rPr>
        <w:t>.4.1 Target Population</w:t>
      </w:r>
    </w:p>
    <w:p w:rsidR="005876D7" w:rsidRDefault="00A11AAD" w:rsidP="005876D7">
      <w:pPr>
        <w:autoSpaceDE w:val="0"/>
        <w:autoSpaceDN w:val="0"/>
        <w:bidi w:val="0"/>
        <w:adjustRightInd w:val="0"/>
        <w:jc w:val="both"/>
        <w:rPr>
          <w:sz w:val="24"/>
          <w:szCs w:val="24"/>
        </w:rPr>
      </w:pPr>
      <w:r>
        <w:rPr>
          <w:sz w:val="24"/>
          <w:szCs w:val="24"/>
        </w:rPr>
        <w:t>The target population</w:t>
      </w:r>
      <w:r w:rsidR="005876D7">
        <w:rPr>
          <w:sz w:val="24"/>
          <w:szCs w:val="24"/>
        </w:rPr>
        <w:t xml:space="preserve"> consists of all Palestinian households who are normally resident in the Palestinian</w:t>
      </w:r>
      <w:r>
        <w:rPr>
          <w:sz w:val="24"/>
          <w:szCs w:val="24"/>
        </w:rPr>
        <w:t xml:space="preserve"> </w:t>
      </w:r>
      <w:r w:rsidR="005876D7">
        <w:rPr>
          <w:sz w:val="24"/>
          <w:szCs w:val="24"/>
        </w:rPr>
        <w:t>Territory during 20</w:t>
      </w:r>
      <w:r w:rsidR="005876D7">
        <w:rPr>
          <w:rFonts w:hint="cs"/>
          <w:sz w:val="24"/>
          <w:szCs w:val="24"/>
          <w:rtl/>
        </w:rPr>
        <w:t>10</w:t>
      </w:r>
      <w:r w:rsidR="005876D7">
        <w:rPr>
          <w:sz w:val="24"/>
          <w:szCs w:val="24"/>
        </w:rPr>
        <w:t>.</w:t>
      </w:r>
    </w:p>
    <w:p w:rsidR="005876D7" w:rsidRDefault="005876D7" w:rsidP="005876D7">
      <w:pPr>
        <w:autoSpaceDE w:val="0"/>
        <w:autoSpaceDN w:val="0"/>
        <w:bidi w:val="0"/>
        <w:adjustRightInd w:val="0"/>
        <w:jc w:val="both"/>
        <w:rPr>
          <w:sz w:val="24"/>
          <w:szCs w:val="24"/>
        </w:rPr>
      </w:pPr>
    </w:p>
    <w:p w:rsidR="005876D7" w:rsidRDefault="00396557" w:rsidP="005876D7">
      <w:pPr>
        <w:autoSpaceDE w:val="0"/>
        <w:autoSpaceDN w:val="0"/>
        <w:bidi w:val="0"/>
        <w:adjustRightInd w:val="0"/>
        <w:jc w:val="both"/>
        <w:rPr>
          <w:b/>
          <w:bCs/>
          <w:sz w:val="24"/>
          <w:szCs w:val="24"/>
        </w:rPr>
      </w:pPr>
      <w:r>
        <w:rPr>
          <w:b/>
          <w:bCs/>
          <w:sz w:val="24"/>
          <w:szCs w:val="24"/>
        </w:rPr>
        <w:t>2</w:t>
      </w:r>
      <w:r w:rsidR="005876D7">
        <w:rPr>
          <w:b/>
          <w:bCs/>
          <w:sz w:val="24"/>
          <w:szCs w:val="24"/>
        </w:rPr>
        <w:t>.4.2 Sampling Frame</w:t>
      </w:r>
    </w:p>
    <w:p w:rsidR="005876D7" w:rsidRDefault="005876D7" w:rsidP="005876D7">
      <w:pPr>
        <w:pStyle w:val="BodyText3"/>
        <w:rPr>
          <w:rFonts w:cs="Times New Roman"/>
          <w:szCs w:val="24"/>
        </w:rPr>
      </w:pPr>
      <w:r>
        <w:rPr>
          <w:rFonts w:cs="Times New Roman"/>
          <w:szCs w:val="24"/>
        </w:rPr>
        <w:t>The sampling frame consists of all areas enumerated in 2007</w:t>
      </w:r>
      <w:r w:rsidR="00A11AAD">
        <w:rPr>
          <w:rFonts w:cs="Times New Roman"/>
          <w:szCs w:val="24"/>
        </w:rPr>
        <w:t>.</w:t>
      </w:r>
      <w:r>
        <w:rPr>
          <w:rFonts w:cs="Times New Roman"/>
          <w:szCs w:val="24"/>
        </w:rPr>
        <w:t xml:space="preserve"> </w:t>
      </w:r>
      <w:r w:rsidR="00A11AAD">
        <w:rPr>
          <w:rFonts w:cs="Times New Roman"/>
          <w:szCs w:val="24"/>
        </w:rPr>
        <w:t xml:space="preserve"> E</w:t>
      </w:r>
      <w:r>
        <w:rPr>
          <w:rFonts w:cs="Times New Roman"/>
          <w:szCs w:val="24"/>
        </w:rPr>
        <w:t xml:space="preserve">ach </w:t>
      </w:r>
      <w:r w:rsidR="004B14F8">
        <w:rPr>
          <w:rFonts w:cs="Times New Roman"/>
          <w:szCs w:val="24"/>
        </w:rPr>
        <w:t>e</w:t>
      </w:r>
      <w:r>
        <w:rPr>
          <w:rFonts w:cs="Times New Roman"/>
          <w:szCs w:val="24"/>
        </w:rPr>
        <w:t xml:space="preserve">numeration area consists of buildings and housing units </w:t>
      </w:r>
      <w:r w:rsidR="00A11AAD">
        <w:rPr>
          <w:rFonts w:cs="Times New Roman"/>
          <w:szCs w:val="24"/>
        </w:rPr>
        <w:t>comprising</w:t>
      </w:r>
      <w:r>
        <w:rPr>
          <w:rFonts w:cs="Times New Roman"/>
          <w:szCs w:val="24"/>
        </w:rPr>
        <w:t xml:space="preserve"> </w:t>
      </w:r>
      <w:r w:rsidR="00A11AAD">
        <w:rPr>
          <w:rFonts w:cs="Times New Roman"/>
          <w:szCs w:val="24"/>
        </w:rPr>
        <w:t xml:space="preserve">an </w:t>
      </w:r>
      <w:r>
        <w:rPr>
          <w:rFonts w:cs="Times New Roman"/>
          <w:szCs w:val="24"/>
        </w:rPr>
        <w:t>average of a</w:t>
      </w:r>
      <w:r w:rsidR="00DB4C82">
        <w:rPr>
          <w:rFonts w:cs="Times New Roman"/>
          <w:szCs w:val="24"/>
        </w:rPr>
        <w:t>round</w:t>
      </w:r>
      <w:r>
        <w:rPr>
          <w:rFonts w:cs="Times New Roman"/>
          <w:szCs w:val="24"/>
        </w:rPr>
        <w:t xml:space="preserve"> 124 households. These enumeration areas are used as primary sampling units </w:t>
      </w:r>
      <w:r w:rsidR="00013BC5">
        <w:rPr>
          <w:rFonts w:cs="Times New Roman"/>
          <w:szCs w:val="24"/>
        </w:rPr>
        <w:t>(</w:t>
      </w:r>
      <w:r>
        <w:rPr>
          <w:rFonts w:cs="Times New Roman"/>
          <w:szCs w:val="24"/>
        </w:rPr>
        <w:t>PSUs</w:t>
      </w:r>
      <w:r w:rsidR="00013BC5">
        <w:rPr>
          <w:rFonts w:cs="Times New Roman"/>
          <w:szCs w:val="24"/>
        </w:rPr>
        <w:t>)</w:t>
      </w:r>
      <w:r>
        <w:rPr>
          <w:rFonts w:cs="Times New Roman"/>
          <w:szCs w:val="24"/>
        </w:rPr>
        <w:t xml:space="preserve"> in the first stage of the sampling selection. </w:t>
      </w:r>
    </w:p>
    <w:p w:rsidR="005876D7" w:rsidRDefault="005876D7" w:rsidP="005876D7">
      <w:pPr>
        <w:pStyle w:val="BodyText3"/>
        <w:rPr>
          <w:rFonts w:cs="Times New Roman"/>
          <w:szCs w:val="24"/>
        </w:rPr>
      </w:pPr>
    </w:p>
    <w:p w:rsidR="005876D7" w:rsidRDefault="00396557" w:rsidP="005876D7">
      <w:pPr>
        <w:autoSpaceDE w:val="0"/>
        <w:autoSpaceDN w:val="0"/>
        <w:bidi w:val="0"/>
        <w:adjustRightInd w:val="0"/>
        <w:jc w:val="both"/>
        <w:rPr>
          <w:b/>
          <w:bCs/>
          <w:sz w:val="24"/>
          <w:szCs w:val="24"/>
        </w:rPr>
      </w:pPr>
      <w:r>
        <w:rPr>
          <w:b/>
          <w:bCs/>
          <w:sz w:val="24"/>
          <w:szCs w:val="24"/>
        </w:rPr>
        <w:t>2</w:t>
      </w:r>
      <w:r w:rsidR="005876D7">
        <w:rPr>
          <w:b/>
          <w:bCs/>
          <w:sz w:val="24"/>
          <w:szCs w:val="24"/>
        </w:rPr>
        <w:t xml:space="preserve">.4.3 Sample </w:t>
      </w:r>
      <w:r w:rsidR="004B14F8">
        <w:rPr>
          <w:b/>
          <w:bCs/>
          <w:sz w:val="24"/>
          <w:szCs w:val="24"/>
        </w:rPr>
        <w:t>S</w:t>
      </w:r>
      <w:r w:rsidR="005876D7">
        <w:rPr>
          <w:b/>
          <w:bCs/>
          <w:sz w:val="24"/>
          <w:szCs w:val="24"/>
        </w:rPr>
        <w:t>ize</w:t>
      </w:r>
    </w:p>
    <w:p w:rsidR="005876D7" w:rsidRDefault="005876D7" w:rsidP="005876D7">
      <w:pPr>
        <w:autoSpaceDE w:val="0"/>
        <w:autoSpaceDN w:val="0"/>
        <w:bidi w:val="0"/>
        <w:adjustRightInd w:val="0"/>
        <w:jc w:val="both"/>
        <w:rPr>
          <w:sz w:val="24"/>
          <w:szCs w:val="24"/>
        </w:rPr>
      </w:pPr>
      <w:r>
        <w:rPr>
          <w:sz w:val="24"/>
          <w:szCs w:val="24"/>
        </w:rPr>
        <w:t xml:space="preserve">The estimated sample size for the Expenditure and Consumption </w:t>
      </w:r>
      <w:r w:rsidR="00B40138">
        <w:rPr>
          <w:sz w:val="24"/>
          <w:szCs w:val="24"/>
        </w:rPr>
        <w:t>S</w:t>
      </w:r>
      <w:r>
        <w:rPr>
          <w:sz w:val="24"/>
          <w:szCs w:val="24"/>
        </w:rPr>
        <w:t xml:space="preserve">urvey 2010 </w:t>
      </w:r>
      <w:r w:rsidRPr="004250AD">
        <w:rPr>
          <w:sz w:val="24"/>
          <w:szCs w:val="24"/>
        </w:rPr>
        <w:t xml:space="preserve">is </w:t>
      </w:r>
      <w:r w:rsidR="008B3D68">
        <w:rPr>
          <w:sz w:val="24"/>
          <w:szCs w:val="24"/>
        </w:rPr>
        <w:t>4,608</w:t>
      </w:r>
      <w:r>
        <w:rPr>
          <w:sz w:val="24"/>
          <w:szCs w:val="24"/>
        </w:rPr>
        <w:t xml:space="preserve"> </w:t>
      </w:r>
      <w:r w:rsidR="004250AD">
        <w:rPr>
          <w:sz w:val="24"/>
          <w:szCs w:val="24"/>
        </w:rPr>
        <w:t xml:space="preserve">households </w:t>
      </w:r>
      <w:r>
        <w:rPr>
          <w:sz w:val="24"/>
          <w:szCs w:val="24"/>
        </w:rPr>
        <w:t>for the whole year.</w:t>
      </w:r>
      <w:r w:rsidR="00D85D87">
        <w:rPr>
          <w:sz w:val="24"/>
          <w:szCs w:val="24"/>
        </w:rPr>
        <w:t xml:space="preserve"> </w:t>
      </w:r>
      <w:r>
        <w:rPr>
          <w:sz w:val="24"/>
          <w:szCs w:val="24"/>
        </w:rPr>
        <w:t xml:space="preserve"> The non-response rate is estimated </w:t>
      </w:r>
      <w:r w:rsidR="00B40138">
        <w:rPr>
          <w:sz w:val="24"/>
          <w:szCs w:val="24"/>
        </w:rPr>
        <w:t xml:space="preserve">at </w:t>
      </w:r>
      <w:r>
        <w:rPr>
          <w:sz w:val="24"/>
          <w:szCs w:val="24"/>
        </w:rPr>
        <w:t>around 20%</w:t>
      </w:r>
      <w:r w:rsidR="00B40138">
        <w:rPr>
          <w:sz w:val="24"/>
          <w:szCs w:val="24"/>
        </w:rPr>
        <w:t xml:space="preserve"> of the total sample</w:t>
      </w:r>
      <w:r>
        <w:rPr>
          <w:sz w:val="24"/>
          <w:szCs w:val="24"/>
        </w:rPr>
        <w:t>.</w:t>
      </w:r>
    </w:p>
    <w:p w:rsidR="005876D7" w:rsidRDefault="005876D7" w:rsidP="005876D7">
      <w:pPr>
        <w:autoSpaceDE w:val="0"/>
        <w:autoSpaceDN w:val="0"/>
        <w:bidi w:val="0"/>
        <w:adjustRightInd w:val="0"/>
        <w:jc w:val="both"/>
        <w:rPr>
          <w:b/>
          <w:bCs/>
          <w:sz w:val="24"/>
          <w:szCs w:val="24"/>
        </w:rPr>
      </w:pPr>
    </w:p>
    <w:p w:rsidR="005876D7" w:rsidRDefault="00396557" w:rsidP="00BB3588">
      <w:pPr>
        <w:autoSpaceDE w:val="0"/>
        <w:autoSpaceDN w:val="0"/>
        <w:bidi w:val="0"/>
        <w:adjustRightInd w:val="0"/>
        <w:jc w:val="both"/>
        <w:rPr>
          <w:b/>
          <w:bCs/>
          <w:sz w:val="24"/>
          <w:szCs w:val="24"/>
        </w:rPr>
      </w:pPr>
      <w:r>
        <w:rPr>
          <w:b/>
          <w:bCs/>
          <w:sz w:val="24"/>
          <w:szCs w:val="24"/>
        </w:rPr>
        <w:t>2</w:t>
      </w:r>
      <w:r w:rsidR="005876D7">
        <w:rPr>
          <w:b/>
          <w:bCs/>
          <w:sz w:val="24"/>
          <w:szCs w:val="24"/>
        </w:rPr>
        <w:t>.</w:t>
      </w:r>
      <w:r w:rsidR="005876D7">
        <w:rPr>
          <w:rFonts w:hint="cs"/>
          <w:b/>
          <w:bCs/>
          <w:sz w:val="24"/>
          <w:szCs w:val="24"/>
          <w:rtl/>
        </w:rPr>
        <w:t>4</w:t>
      </w:r>
      <w:r w:rsidR="005876D7">
        <w:rPr>
          <w:b/>
          <w:bCs/>
          <w:sz w:val="24"/>
          <w:szCs w:val="24"/>
        </w:rPr>
        <w:t>.</w:t>
      </w:r>
      <w:r w:rsidR="00BB3588">
        <w:rPr>
          <w:b/>
          <w:bCs/>
          <w:sz w:val="24"/>
          <w:szCs w:val="24"/>
        </w:rPr>
        <w:t>4</w:t>
      </w:r>
      <w:r w:rsidR="005876D7">
        <w:rPr>
          <w:b/>
          <w:bCs/>
          <w:sz w:val="24"/>
          <w:szCs w:val="24"/>
        </w:rPr>
        <w:t xml:space="preserve"> Sample </w:t>
      </w:r>
      <w:r w:rsidR="004B14F8">
        <w:rPr>
          <w:b/>
          <w:bCs/>
          <w:sz w:val="24"/>
          <w:szCs w:val="24"/>
        </w:rPr>
        <w:t>D</w:t>
      </w:r>
      <w:r w:rsidR="005876D7">
        <w:rPr>
          <w:b/>
          <w:bCs/>
          <w:sz w:val="24"/>
          <w:szCs w:val="24"/>
        </w:rPr>
        <w:t>esign</w:t>
      </w:r>
    </w:p>
    <w:p w:rsidR="005876D7" w:rsidRDefault="005876D7" w:rsidP="005876D7">
      <w:pPr>
        <w:pStyle w:val="BodyText3"/>
        <w:rPr>
          <w:rFonts w:cs="Times New Roman"/>
          <w:szCs w:val="24"/>
        </w:rPr>
      </w:pPr>
      <w:r>
        <w:rPr>
          <w:rFonts w:cs="Times New Roman"/>
          <w:szCs w:val="24"/>
        </w:rPr>
        <w:t xml:space="preserve">The sample is </w:t>
      </w:r>
      <w:r w:rsidR="003B1F14">
        <w:rPr>
          <w:rFonts w:cs="Times New Roman"/>
          <w:szCs w:val="24"/>
        </w:rPr>
        <w:t xml:space="preserve">a </w:t>
      </w:r>
      <w:r>
        <w:rPr>
          <w:rFonts w:cs="Times New Roman"/>
          <w:szCs w:val="24"/>
        </w:rPr>
        <w:t>two</w:t>
      </w:r>
      <w:r w:rsidR="003B1F14">
        <w:rPr>
          <w:rFonts w:cs="Times New Roman"/>
          <w:szCs w:val="24"/>
        </w:rPr>
        <w:t>-</w:t>
      </w:r>
      <w:r>
        <w:rPr>
          <w:rFonts w:cs="Times New Roman"/>
          <w:szCs w:val="24"/>
        </w:rPr>
        <w:t>stage stratified cluster sample:</w:t>
      </w:r>
    </w:p>
    <w:p w:rsidR="005876D7" w:rsidRDefault="005876D7" w:rsidP="005876D7">
      <w:pPr>
        <w:autoSpaceDE w:val="0"/>
        <w:autoSpaceDN w:val="0"/>
        <w:bidi w:val="0"/>
        <w:adjustRightInd w:val="0"/>
        <w:jc w:val="both"/>
        <w:rPr>
          <w:sz w:val="24"/>
          <w:szCs w:val="24"/>
        </w:rPr>
      </w:pPr>
      <w:r>
        <w:rPr>
          <w:b/>
          <w:bCs/>
          <w:sz w:val="24"/>
          <w:szCs w:val="24"/>
        </w:rPr>
        <w:t>First stage</w:t>
      </w:r>
      <w:r>
        <w:rPr>
          <w:sz w:val="24"/>
          <w:szCs w:val="24"/>
        </w:rPr>
        <w:t xml:space="preserve">: selection </w:t>
      </w:r>
      <w:r w:rsidR="003B1F14">
        <w:rPr>
          <w:sz w:val="24"/>
          <w:szCs w:val="24"/>
        </w:rPr>
        <w:t xml:space="preserve">of </w:t>
      </w:r>
      <w:r>
        <w:rPr>
          <w:sz w:val="24"/>
          <w:szCs w:val="24"/>
        </w:rPr>
        <w:t>a systematic random sample of 192 enumeration areas.</w:t>
      </w:r>
    </w:p>
    <w:p w:rsidR="005876D7" w:rsidRDefault="005876D7" w:rsidP="005876D7">
      <w:pPr>
        <w:autoSpaceDE w:val="0"/>
        <w:autoSpaceDN w:val="0"/>
        <w:bidi w:val="0"/>
        <w:adjustRightInd w:val="0"/>
        <w:jc w:val="both"/>
        <w:rPr>
          <w:sz w:val="24"/>
          <w:szCs w:val="24"/>
        </w:rPr>
      </w:pPr>
      <w:r>
        <w:rPr>
          <w:b/>
          <w:bCs/>
          <w:sz w:val="24"/>
          <w:szCs w:val="24"/>
        </w:rPr>
        <w:t>Second stage</w:t>
      </w:r>
      <w:r>
        <w:rPr>
          <w:sz w:val="24"/>
          <w:szCs w:val="24"/>
        </w:rPr>
        <w:t xml:space="preserve">: selection </w:t>
      </w:r>
      <w:r w:rsidR="003B1F14">
        <w:rPr>
          <w:sz w:val="24"/>
          <w:szCs w:val="24"/>
        </w:rPr>
        <w:t xml:space="preserve">of </w:t>
      </w:r>
      <w:r>
        <w:rPr>
          <w:sz w:val="24"/>
          <w:szCs w:val="24"/>
        </w:rPr>
        <w:t>a systematic random sample of 24 households from each enumeration area selected in the first stage.</w:t>
      </w:r>
    </w:p>
    <w:p w:rsidR="005876D7" w:rsidRDefault="005876D7" w:rsidP="005876D7">
      <w:pPr>
        <w:autoSpaceDE w:val="0"/>
        <w:autoSpaceDN w:val="0"/>
        <w:bidi w:val="0"/>
        <w:adjustRightInd w:val="0"/>
        <w:jc w:val="both"/>
        <w:rPr>
          <w:sz w:val="24"/>
          <w:szCs w:val="24"/>
        </w:rPr>
      </w:pPr>
    </w:p>
    <w:p w:rsidR="005876D7" w:rsidRDefault="005876D7" w:rsidP="005876D7">
      <w:pPr>
        <w:autoSpaceDE w:val="0"/>
        <w:autoSpaceDN w:val="0"/>
        <w:bidi w:val="0"/>
        <w:adjustRightInd w:val="0"/>
        <w:jc w:val="both"/>
        <w:rPr>
          <w:sz w:val="24"/>
          <w:szCs w:val="24"/>
        </w:rPr>
      </w:pPr>
      <w:r>
        <w:rPr>
          <w:b/>
          <w:bCs/>
          <w:sz w:val="24"/>
          <w:szCs w:val="24"/>
        </w:rPr>
        <w:t>Note:</w:t>
      </w:r>
      <w:r>
        <w:rPr>
          <w:sz w:val="24"/>
          <w:szCs w:val="24"/>
        </w:rPr>
        <w:t xml:space="preserve"> in Jerusalem Governorate (J1), 13 enumeration areas were selected</w:t>
      </w:r>
      <w:r w:rsidR="003B1F14">
        <w:rPr>
          <w:sz w:val="24"/>
          <w:szCs w:val="24"/>
        </w:rPr>
        <w:t>.</w:t>
      </w:r>
      <w:r>
        <w:rPr>
          <w:sz w:val="24"/>
          <w:szCs w:val="24"/>
        </w:rPr>
        <w:t xml:space="preserve"> </w:t>
      </w:r>
      <w:r w:rsidR="003B1F14">
        <w:rPr>
          <w:sz w:val="24"/>
          <w:szCs w:val="24"/>
        </w:rPr>
        <w:t xml:space="preserve"> I</w:t>
      </w:r>
      <w:r>
        <w:rPr>
          <w:sz w:val="24"/>
          <w:szCs w:val="24"/>
        </w:rPr>
        <w:t>n the second stage</w:t>
      </w:r>
      <w:r w:rsidR="003B1F14">
        <w:rPr>
          <w:sz w:val="24"/>
          <w:szCs w:val="24"/>
        </w:rPr>
        <w:t>,</w:t>
      </w:r>
      <w:r>
        <w:rPr>
          <w:sz w:val="24"/>
          <w:szCs w:val="24"/>
        </w:rPr>
        <w:t xml:space="preserve"> a group of households from each enumeration area were chosen using </w:t>
      </w:r>
      <w:r w:rsidR="003B1F14">
        <w:rPr>
          <w:sz w:val="24"/>
          <w:szCs w:val="24"/>
        </w:rPr>
        <w:t xml:space="preserve">the 2007 </w:t>
      </w:r>
      <w:r>
        <w:rPr>
          <w:sz w:val="24"/>
          <w:szCs w:val="24"/>
        </w:rPr>
        <w:t>census method of delineation and enumeration to obtain 24 responsive households</w:t>
      </w:r>
      <w:r w:rsidR="003B1F14">
        <w:rPr>
          <w:sz w:val="24"/>
          <w:szCs w:val="24"/>
        </w:rPr>
        <w:t>.</w:t>
      </w:r>
      <w:r>
        <w:rPr>
          <w:sz w:val="24"/>
          <w:szCs w:val="24"/>
        </w:rPr>
        <w:t xml:space="preserve"> </w:t>
      </w:r>
      <w:r w:rsidR="003B1F14">
        <w:rPr>
          <w:sz w:val="24"/>
          <w:szCs w:val="24"/>
        </w:rPr>
        <w:t>This</w:t>
      </w:r>
      <w:r>
        <w:rPr>
          <w:sz w:val="24"/>
          <w:szCs w:val="24"/>
        </w:rPr>
        <w:t xml:space="preserve"> ensure</w:t>
      </w:r>
      <w:r w:rsidR="003B1F14">
        <w:rPr>
          <w:sz w:val="24"/>
          <w:szCs w:val="24"/>
        </w:rPr>
        <w:t>s</w:t>
      </w:r>
      <w:r>
        <w:rPr>
          <w:sz w:val="24"/>
          <w:szCs w:val="24"/>
        </w:rPr>
        <w:t xml:space="preserve"> household response is the maximum to comply with the percentage of non-response as set in the sample design.</w:t>
      </w:r>
    </w:p>
    <w:p w:rsidR="005876D7" w:rsidRDefault="005876D7" w:rsidP="005876D7">
      <w:pPr>
        <w:autoSpaceDE w:val="0"/>
        <w:autoSpaceDN w:val="0"/>
        <w:bidi w:val="0"/>
        <w:adjustRightInd w:val="0"/>
        <w:jc w:val="lowKashida"/>
        <w:rPr>
          <w:sz w:val="24"/>
          <w:szCs w:val="24"/>
        </w:rPr>
      </w:pPr>
    </w:p>
    <w:p w:rsidR="005876D7" w:rsidRDefault="005876D7" w:rsidP="005876D7">
      <w:pPr>
        <w:autoSpaceDE w:val="0"/>
        <w:autoSpaceDN w:val="0"/>
        <w:bidi w:val="0"/>
        <w:adjustRightInd w:val="0"/>
        <w:jc w:val="both"/>
        <w:rPr>
          <w:sz w:val="24"/>
          <w:szCs w:val="24"/>
        </w:rPr>
      </w:pPr>
      <w:r>
        <w:rPr>
          <w:sz w:val="24"/>
          <w:szCs w:val="24"/>
        </w:rPr>
        <w:t xml:space="preserve">Enumeration areas were distributed </w:t>
      </w:r>
      <w:r w:rsidR="00E04E70">
        <w:rPr>
          <w:sz w:val="24"/>
          <w:szCs w:val="24"/>
        </w:rPr>
        <w:t>over</w:t>
      </w:r>
      <w:r>
        <w:rPr>
          <w:sz w:val="24"/>
          <w:szCs w:val="24"/>
        </w:rPr>
        <w:t xml:space="preserve"> twelve months and the sample for each quarter covers sample strata (</w:t>
      </w:r>
      <w:r w:rsidR="003B1F14">
        <w:rPr>
          <w:sz w:val="24"/>
          <w:szCs w:val="24"/>
        </w:rPr>
        <w:t>g</w:t>
      </w:r>
      <w:r>
        <w:rPr>
          <w:sz w:val="24"/>
          <w:szCs w:val="24"/>
        </w:rPr>
        <w:t>overnorate, locality type)</w:t>
      </w:r>
      <w:r w:rsidR="003B1F14">
        <w:rPr>
          <w:sz w:val="24"/>
          <w:szCs w:val="24"/>
        </w:rPr>
        <w:t>.</w:t>
      </w:r>
    </w:p>
    <w:p w:rsidR="005876D7" w:rsidRDefault="005876D7" w:rsidP="005876D7">
      <w:pPr>
        <w:autoSpaceDE w:val="0"/>
        <w:autoSpaceDN w:val="0"/>
        <w:bidi w:val="0"/>
        <w:adjustRightInd w:val="0"/>
        <w:jc w:val="both"/>
        <w:rPr>
          <w:b/>
          <w:bCs/>
          <w:sz w:val="24"/>
          <w:szCs w:val="24"/>
        </w:rPr>
      </w:pPr>
    </w:p>
    <w:p w:rsidR="005876D7" w:rsidRDefault="005876D7" w:rsidP="005876D7">
      <w:pPr>
        <w:autoSpaceDE w:val="0"/>
        <w:autoSpaceDN w:val="0"/>
        <w:bidi w:val="0"/>
        <w:adjustRightInd w:val="0"/>
        <w:rPr>
          <w:b/>
          <w:bCs/>
          <w:sz w:val="24"/>
          <w:szCs w:val="24"/>
        </w:rPr>
      </w:pPr>
      <w:r>
        <w:rPr>
          <w:b/>
          <w:bCs/>
          <w:sz w:val="24"/>
          <w:szCs w:val="24"/>
        </w:rPr>
        <w:t>Sample strata:</w:t>
      </w:r>
    </w:p>
    <w:p w:rsidR="005876D7" w:rsidRDefault="005876D7" w:rsidP="005876D7">
      <w:pPr>
        <w:autoSpaceDE w:val="0"/>
        <w:autoSpaceDN w:val="0"/>
        <w:bidi w:val="0"/>
        <w:adjustRightInd w:val="0"/>
        <w:jc w:val="both"/>
        <w:rPr>
          <w:sz w:val="24"/>
          <w:szCs w:val="24"/>
        </w:rPr>
      </w:pPr>
      <w:r>
        <w:rPr>
          <w:sz w:val="24"/>
          <w:szCs w:val="24"/>
        </w:rPr>
        <w:t>The population was divided by:</w:t>
      </w:r>
    </w:p>
    <w:p w:rsidR="005876D7" w:rsidRDefault="005876D7" w:rsidP="005876D7">
      <w:pPr>
        <w:autoSpaceDE w:val="0"/>
        <w:autoSpaceDN w:val="0"/>
        <w:bidi w:val="0"/>
        <w:adjustRightInd w:val="0"/>
        <w:jc w:val="both"/>
        <w:rPr>
          <w:sz w:val="24"/>
          <w:szCs w:val="24"/>
        </w:rPr>
      </w:pPr>
      <w:r>
        <w:rPr>
          <w:sz w:val="24"/>
          <w:szCs w:val="24"/>
        </w:rPr>
        <w:t>1- Governorate</w:t>
      </w:r>
    </w:p>
    <w:p w:rsidR="005876D7" w:rsidRDefault="005876D7" w:rsidP="005876D7">
      <w:pPr>
        <w:autoSpaceDE w:val="0"/>
        <w:autoSpaceDN w:val="0"/>
        <w:bidi w:val="0"/>
        <w:adjustRightInd w:val="0"/>
        <w:jc w:val="both"/>
        <w:rPr>
          <w:sz w:val="24"/>
          <w:szCs w:val="24"/>
        </w:rPr>
      </w:pPr>
      <w:r>
        <w:rPr>
          <w:sz w:val="24"/>
          <w:szCs w:val="24"/>
        </w:rPr>
        <w:t xml:space="preserve">2- </w:t>
      </w:r>
      <w:r w:rsidR="003B1F14">
        <w:rPr>
          <w:sz w:val="24"/>
          <w:szCs w:val="24"/>
        </w:rPr>
        <w:t>Locality t</w:t>
      </w:r>
      <w:r>
        <w:rPr>
          <w:sz w:val="24"/>
          <w:szCs w:val="24"/>
        </w:rPr>
        <w:t>ype (urban, rural, refugee camp)</w:t>
      </w:r>
    </w:p>
    <w:p w:rsidR="005876D7" w:rsidRDefault="005876D7" w:rsidP="005876D7">
      <w:pPr>
        <w:autoSpaceDE w:val="0"/>
        <w:autoSpaceDN w:val="0"/>
        <w:bidi w:val="0"/>
        <w:adjustRightInd w:val="0"/>
        <w:jc w:val="both"/>
        <w:rPr>
          <w:sz w:val="24"/>
          <w:szCs w:val="24"/>
        </w:rPr>
      </w:pPr>
    </w:p>
    <w:p w:rsidR="005876D7" w:rsidRDefault="00396557" w:rsidP="005876D7">
      <w:pPr>
        <w:autoSpaceDE w:val="0"/>
        <w:autoSpaceDN w:val="0"/>
        <w:bidi w:val="0"/>
        <w:adjustRightInd w:val="0"/>
        <w:jc w:val="both"/>
        <w:rPr>
          <w:b/>
          <w:bCs/>
          <w:sz w:val="24"/>
          <w:szCs w:val="24"/>
        </w:rPr>
      </w:pPr>
      <w:r>
        <w:rPr>
          <w:b/>
          <w:bCs/>
          <w:sz w:val="24"/>
          <w:szCs w:val="24"/>
        </w:rPr>
        <w:t>2</w:t>
      </w:r>
      <w:r w:rsidR="005876D7">
        <w:rPr>
          <w:b/>
          <w:bCs/>
          <w:sz w:val="24"/>
          <w:szCs w:val="24"/>
        </w:rPr>
        <w:t>.5 Weight Calculation</w:t>
      </w:r>
    </w:p>
    <w:p w:rsidR="005876D7" w:rsidRDefault="005876D7" w:rsidP="005876D7">
      <w:pPr>
        <w:autoSpaceDE w:val="0"/>
        <w:autoSpaceDN w:val="0"/>
        <w:bidi w:val="0"/>
        <w:adjustRightInd w:val="0"/>
        <w:jc w:val="both"/>
        <w:rPr>
          <w:sz w:val="24"/>
          <w:szCs w:val="24"/>
        </w:rPr>
      </w:pPr>
      <w:r>
        <w:rPr>
          <w:sz w:val="24"/>
          <w:szCs w:val="24"/>
        </w:rPr>
        <w:t>The weight of statistical units (sampling unit</w:t>
      </w:r>
      <w:r w:rsidR="00305396">
        <w:rPr>
          <w:sz w:val="24"/>
          <w:szCs w:val="24"/>
        </w:rPr>
        <w:t>s</w:t>
      </w:r>
      <w:r>
        <w:rPr>
          <w:sz w:val="24"/>
          <w:szCs w:val="24"/>
        </w:rPr>
        <w:t xml:space="preserve">) in the sample is defined as the mathematical inverse of the selection probability where </w:t>
      </w:r>
      <w:r w:rsidR="00F1467F">
        <w:rPr>
          <w:sz w:val="24"/>
          <w:szCs w:val="24"/>
        </w:rPr>
        <w:t>t</w:t>
      </w:r>
      <w:r>
        <w:rPr>
          <w:sz w:val="24"/>
          <w:szCs w:val="24"/>
        </w:rPr>
        <w:t xml:space="preserve">he sample of the survey is </w:t>
      </w:r>
      <w:r w:rsidR="00F1467F">
        <w:rPr>
          <w:sz w:val="24"/>
          <w:szCs w:val="24"/>
        </w:rPr>
        <w:t xml:space="preserve">a </w:t>
      </w:r>
      <w:r>
        <w:rPr>
          <w:sz w:val="24"/>
          <w:szCs w:val="24"/>
        </w:rPr>
        <w:t>two</w:t>
      </w:r>
      <w:r w:rsidR="00F1467F">
        <w:rPr>
          <w:sz w:val="24"/>
          <w:szCs w:val="24"/>
        </w:rPr>
        <w:t>-</w:t>
      </w:r>
      <w:r>
        <w:rPr>
          <w:sz w:val="24"/>
          <w:szCs w:val="24"/>
        </w:rPr>
        <w:t xml:space="preserve">stage stratified cluster sample. Thus, the weights are calculated for each stage and the </w:t>
      </w:r>
      <w:r w:rsidR="00221571">
        <w:rPr>
          <w:sz w:val="24"/>
          <w:szCs w:val="24"/>
        </w:rPr>
        <w:t>h</w:t>
      </w:r>
      <w:r>
        <w:rPr>
          <w:sz w:val="24"/>
          <w:szCs w:val="24"/>
        </w:rPr>
        <w:t xml:space="preserve">ousehold </w:t>
      </w:r>
      <w:r w:rsidR="00221571">
        <w:rPr>
          <w:sz w:val="24"/>
          <w:szCs w:val="24"/>
        </w:rPr>
        <w:t>w</w:t>
      </w:r>
      <w:r>
        <w:rPr>
          <w:sz w:val="24"/>
          <w:szCs w:val="24"/>
        </w:rPr>
        <w:t>eight is the multiplication of the two weights.</w:t>
      </w:r>
    </w:p>
    <w:p w:rsidR="005876D7" w:rsidRDefault="005876D7" w:rsidP="005876D7">
      <w:pPr>
        <w:autoSpaceDE w:val="0"/>
        <w:autoSpaceDN w:val="0"/>
        <w:bidi w:val="0"/>
        <w:adjustRightInd w:val="0"/>
        <w:jc w:val="lowKashida"/>
        <w:rPr>
          <w:sz w:val="24"/>
          <w:szCs w:val="24"/>
        </w:rPr>
      </w:pPr>
    </w:p>
    <w:p w:rsidR="005876D7" w:rsidRDefault="005876D7" w:rsidP="005876D7">
      <w:pPr>
        <w:pStyle w:val="BodyText2"/>
        <w:jc w:val="both"/>
        <w:rPr>
          <w:rFonts w:cs="Times New Roman"/>
          <w:b/>
          <w:bCs/>
        </w:rPr>
      </w:pPr>
      <w:r>
        <w:rPr>
          <w:rFonts w:cs="Times New Roman"/>
          <w:b/>
          <w:bCs/>
        </w:rPr>
        <w:t>First stage weight:</w:t>
      </w:r>
    </w:p>
    <w:p w:rsidR="005876D7" w:rsidRDefault="005876D7" w:rsidP="005876D7">
      <w:pPr>
        <w:autoSpaceDE w:val="0"/>
        <w:autoSpaceDN w:val="0"/>
        <w:bidi w:val="0"/>
        <w:adjustRightInd w:val="0"/>
        <w:jc w:val="both"/>
        <w:rPr>
          <w:sz w:val="24"/>
          <w:szCs w:val="24"/>
        </w:rPr>
      </w:pPr>
      <w:r>
        <w:rPr>
          <w:sz w:val="24"/>
          <w:szCs w:val="24"/>
        </w:rPr>
        <w:t>The sample of enumeration areas is selected and the weight is called enumeration areas weight (the sampling unit is enumeration areas).</w:t>
      </w:r>
    </w:p>
    <w:p w:rsidR="005876D7" w:rsidRDefault="005876D7" w:rsidP="005876D7">
      <w:pPr>
        <w:autoSpaceDE w:val="0"/>
        <w:autoSpaceDN w:val="0"/>
        <w:bidi w:val="0"/>
        <w:adjustRightInd w:val="0"/>
        <w:jc w:val="both"/>
        <w:rPr>
          <w:sz w:val="24"/>
          <w:szCs w:val="24"/>
        </w:rPr>
      </w:pPr>
    </w:p>
    <w:p w:rsidR="005876D7" w:rsidRDefault="005876D7" w:rsidP="005876D7">
      <w:pPr>
        <w:autoSpaceDE w:val="0"/>
        <w:autoSpaceDN w:val="0"/>
        <w:bidi w:val="0"/>
        <w:adjustRightInd w:val="0"/>
        <w:jc w:val="both"/>
        <w:rPr>
          <w:sz w:val="24"/>
          <w:szCs w:val="24"/>
        </w:rPr>
      </w:pPr>
      <w:r>
        <w:rPr>
          <w:sz w:val="24"/>
          <w:szCs w:val="24"/>
        </w:rPr>
        <w:t xml:space="preserve">The weight for enumeration areas from stratum h by the design of sample is calculated by dividing the # of enumeration areas in stratum h </w:t>
      </w:r>
      <w:r w:rsidR="00305396">
        <w:rPr>
          <w:sz w:val="24"/>
          <w:szCs w:val="24"/>
        </w:rPr>
        <w:t>int</w:t>
      </w:r>
      <w:r>
        <w:rPr>
          <w:sz w:val="24"/>
          <w:szCs w:val="24"/>
        </w:rPr>
        <w:t>o the sample size of enumeration areas in stratum h by the following equation 1:</w:t>
      </w:r>
    </w:p>
    <w:p w:rsidR="005876D7" w:rsidRDefault="004E1539" w:rsidP="005876D7">
      <w:pPr>
        <w:autoSpaceDE w:val="0"/>
        <w:autoSpaceDN w:val="0"/>
        <w:bidi w:val="0"/>
        <w:adjustRightInd w:val="0"/>
        <w:rPr>
          <w:sz w:val="24"/>
          <w:szCs w:val="24"/>
        </w:rPr>
      </w:pPr>
      <w:r w:rsidRPr="004E1539">
        <w:rPr>
          <w:noProof/>
          <w:sz w:val="24"/>
          <w:szCs w:val="24"/>
          <w:lang w:val="ar-SA" w:eastAsia="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margin-left:81pt;margin-top:9.9pt;width:40.2pt;height:37.1pt;z-index:251660288">
            <v:imagedata r:id="rId10" o:title=""/>
          </v:shape>
          <o:OLEObject Type="Embed" ProgID="Equation.3" ShapeID="_x0000_s1046" DrawAspect="Content" ObjectID="_1379399805" r:id="rId11"/>
        </w:pict>
      </w:r>
    </w:p>
    <w:p w:rsidR="005876D7" w:rsidRDefault="005876D7" w:rsidP="005876D7">
      <w:pPr>
        <w:autoSpaceDE w:val="0"/>
        <w:autoSpaceDN w:val="0"/>
        <w:bidi w:val="0"/>
        <w:adjustRightInd w:val="0"/>
        <w:rPr>
          <w:sz w:val="24"/>
          <w:szCs w:val="24"/>
        </w:rPr>
      </w:pPr>
      <w:r>
        <w:rPr>
          <w:b/>
          <w:bCs/>
          <w:noProof/>
          <w:sz w:val="24"/>
          <w:szCs w:val="24"/>
        </w:rPr>
        <w:t>1</w:t>
      </w:r>
      <w:r>
        <w:rPr>
          <w:noProof/>
          <w:sz w:val="24"/>
          <w:szCs w:val="24"/>
        </w:rPr>
        <w:t xml:space="preserve">. </w:t>
      </w:r>
      <w:r>
        <w:rPr>
          <w:noProof/>
          <w:sz w:val="24"/>
          <w:szCs w:val="24"/>
        </w:rPr>
        <w:tab/>
      </w:r>
    </w:p>
    <w:p w:rsidR="005876D7" w:rsidRDefault="005876D7" w:rsidP="005876D7">
      <w:pPr>
        <w:autoSpaceDE w:val="0"/>
        <w:autoSpaceDN w:val="0"/>
        <w:bidi w:val="0"/>
        <w:adjustRightInd w:val="0"/>
        <w:rPr>
          <w:sz w:val="24"/>
          <w:szCs w:val="24"/>
        </w:rPr>
      </w:pPr>
    </w:p>
    <w:p w:rsidR="005876D7" w:rsidRDefault="005876D7" w:rsidP="005876D7">
      <w:pPr>
        <w:pStyle w:val="Heading6"/>
        <w:rPr>
          <w:rFonts w:cs="Times New Roman"/>
          <w:b w:val="0"/>
          <w:bCs w:val="0"/>
        </w:rPr>
      </w:pPr>
      <w:r>
        <w:rPr>
          <w:rFonts w:cs="Times New Roman"/>
          <w:b w:val="0"/>
          <w:bCs w:val="0"/>
        </w:rPr>
        <w:t>Where</w:t>
      </w:r>
    </w:p>
    <w:p w:rsidR="005876D7" w:rsidRDefault="005876D7" w:rsidP="005876D7">
      <w:pPr>
        <w:pStyle w:val="Heading6"/>
        <w:rPr>
          <w:rFonts w:cs="Times New Roman"/>
          <w:noProof/>
        </w:rPr>
      </w:pPr>
    </w:p>
    <w:p w:rsidR="005876D7" w:rsidRDefault="004E1539" w:rsidP="005876D7">
      <w:pPr>
        <w:pStyle w:val="Heading6"/>
        <w:rPr>
          <w:rFonts w:cs="Times New Roman"/>
        </w:rPr>
      </w:pPr>
      <w:r w:rsidRPr="004E1539">
        <w:rPr>
          <w:rFonts w:cs="Times New Roman"/>
          <w:noProof/>
          <w:lang w:val="ar-SA"/>
        </w:rPr>
        <w:pict>
          <v:shape id="_x0000_s1047" type="#_x0000_t75" style="position:absolute;margin-left:27pt;margin-top:13.2pt;width:16.1pt;height:78.25pt;z-index:251661312">
            <v:imagedata r:id="rId12" o:title=""/>
          </v:shape>
          <o:OLEObject Type="Embed" ProgID="Equation.3" ShapeID="_x0000_s1047" DrawAspect="Content" ObjectID="_1379399806" r:id="rId13"/>
        </w:pict>
      </w:r>
    </w:p>
    <w:p w:rsidR="005876D7" w:rsidRDefault="005876D7" w:rsidP="005876D7">
      <w:pPr>
        <w:bidi w:val="0"/>
        <w:ind w:left="1260"/>
        <w:jc w:val="both"/>
        <w:rPr>
          <w:sz w:val="24"/>
          <w:szCs w:val="24"/>
        </w:rPr>
      </w:pPr>
      <w:r>
        <w:rPr>
          <w:sz w:val="24"/>
          <w:szCs w:val="24"/>
        </w:rPr>
        <w:t xml:space="preserve">The code of stratum h by </w:t>
      </w:r>
      <w:r w:rsidR="00674A32">
        <w:rPr>
          <w:sz w:val="24"/>
          <w:szCs w:val="24"/>
        </w:rPr>
        <w:t>g</w:t>
      </w:r>
      <w:r>
        <w:rPr>
          <w:sz w:val="24"/>
          <w:szCs w:val="24"/>
        </w:rPr>
        <w:t>overnorate and locality type</w:t>
      </w:r>
    </w:p>
    <w:p w:rsidR="005876D7" w:rsidRDefault="005876D7" w:rsidP="005876D7">
      <w:pPr>
        <w:bidi w:val="0"/>
        <w:ind w:left="1260"/>
        <w:rPr>
          <w:sz w:val="24"/>
          <w:szCs w:val="24"/>
        </w:rPr>
      </w:pPr>
      <w:r>
        <w:rPr>
          <w:sz w:val="24"/>
          <w:szCs w:val="24"/>
        </w:rPr>
        <w:t>The weight of enumeration area i in stratum h</w:t>
      </w:r>
    </w:p>
    <w:p w:rsidR="005876D7" w:rsidRDefault="005876D7" w:rsidP="005876D7">
      <w:pPr>
        <w:bidi w:val="0"/>
        <w:ind w:left="1260"/>
        <w:rPr>
          <w:sz w:val="24"/>
          <w:szCs w:val="24"/>
        </w:rPr>
      </w:pPr>
    </w:p>
    <w:p w:rsidR="005876D7" w:rsidRDefault="005876D7" w:rsidP="005876D7">
      <w:pPr>
        <w:bidi w:val="0"/>
        <w:ind w:left="1260"/>
        <w:rPr>
          <w:sz w:val="24"/>
          <w:szCs w:val="24"/>
        </w:rPr>
      </w:pPr>
      <w:r>
        <w:rPr>
          <w:sz w:val="24"/>
          <w:szCs w:val="24"/>
        </w:rPr>
        <w:t xml:space="preserve">The # of enumeration areas in the stratum h from 2007 frame </w:t>
      </w:r>
    </w:p>
    <w:p w:rsidR="005876D7" w:rsidRDefault="005876D7" w:rsidP="005876D7">
      <w:pPr>
        <w:bidi w:val="0"/>
        <w:ind w:left="1260"/>
        <w:rPr>
          <w:sz w:val="24"/>
          <w:szCs w:val="24"/>
        </w:rPr>
      </w:pPr>
    </w:p>
    <w:p w:rsidR="005876D7" w:rsidRDefault="005876D7" w:rsidP="005876D7">
      <w:pPr>
        <w:bidi w:val="0"/>
        <w:ind w:left="1260"/>
        <w:rPr>
          <w:sz w:val="24"/>
          <w:szCs w:val="24"/>
          <w:rtl/>
        </w:rPr>
      </w:pPr>
      <w:r>
        <w:rPr>
          <w:sz w:val="24"/>
          <w:szCs w:val="24"/>
        </w:rPr>
        <w:lastRenderedPageBreak/>
        <w:t>The sample size of enumeration areas in stratum h</w:t>
      </w:r>
    </w:p>
    <w:p w:rsidR="005876D7" w:rsidRDefault="005876D7" w:rsidP="005876D7">
      <w:pPr>
        <w:autoSpaceDE w:val="0"/>
        <w:autoSpaceDN w:val="0"/>
        <w:bidi w:val="0"/>
        <w:adjustRightInd w:val="0"/>
        <w:rPr>
          <w:sz w:val="24"/>
          <w:szCs w:val="24"/>
        </w:rPr>
      </w:pPr>
    </w:p>
    <w:p w:rsidR="005876D7" w:rsidRDefault="005876D7" w:rsidP="005876D7">
      <w:pPr>
        <w:pStyle w:val="BodyText2"/>
        <w:rPr>
          <w:rFonts w:cs="Times New Roman"/>
          <w:b/>
          <w:bCs/>
        </w:rPr>
      </w:pPr>
      <w:r>
        <w:rPr>
          <w:rFonts w:cs="Times New Roman"/>
          <w:b/>
          <w:bCs/>
        </w:rPr>
        <w:t>Second stage weight:</w:t>
      </w:r>
    </w:p>
    <w:p w:rsidR="005876D7" w:rsidRDefault="005876D7" w:rsidP="005876D7">
      <w:pPr>
        <w:autoSpaceDE w:val="0"/>
        <w:autoSpaceDN w:val="0"/>
        <w:bidi w:val="0"/>
        <w:adjustRightInd w:val="0"/>
        <w:jc w:val="both"/>
        <w:rPr>
          <w:sz w:val="24"/>
          <w:szCs w:val="24"/>
        </w:rPr>
      </w:pPr>
      <w:r>
        <w:rPr>
          <w:sz w:val="24"/>
          <w:szCs w:val="24"/>
        </w:rPr>
        <w:t xml:space="preserve">The sample of households is selected and the weight is called household weight (the sampling unit is </w:t>
      </w:r>
      <w:r w:rsidR="00305396">
        <w:rPr>
          <w:sz w:val="24"/>
          <w:szCs w:val="24"/>
        </w:rPr>
        <w:t xml:space="preserve">the </w:t>
      </w:r>
      <w:r>
        <w:rPr>
          <w:sz w:val="24"/>
          <w:szCs w:val="24"/>
        </w:rPr>
        <w:t>household).</w:t>
      </w:r>
    </w:p>
    <w:p w:rsidR="005876D7" w:rsidRDefault="005876D7" w:rsidP="005876D7">
      <w:pPr>
        <w:pStyle w:val="Heading6"/>
        <w:jc w:val="both"/>
        <w:rPr>
          <w:rFonts w:cs="Times New Roman"/>
          <w:b w:val="0"/>
          <w:bCs w:val="0"/>
        </w:rPr>
      </w:pPr>
    </w:p>
    <w:p w:rsidR="005876D7" w:rsidRDefault="005876D7" w:rsidP="005876D7">
      <w:pPr>
        <w:pStyle w:val="Heading6"/>
        <w:jc w:val="both"/>
        <w:rPr>
          <w:rFonts w:cs="Times New Roman"/>
          <w:b w:val="0"/>
          <w:bCs w:val="0"/>
        </w:rPr>
      </w:pPr>
      <w:r>
        <w:rPr>
          <w:rFonts w:cs="Times New Roman"/>
          <w:b w:val="0"/>
          <w:bCs w:val="0"/>
        </w:rPr>
        <w:t xml:space="preserve">Household weight is calculated from </w:t>
      </w:r>
      <w:r w:rsidR="00221571">
        <w:rPr>
          <w:rFonts w:cs="Times New Roman"/>
          <w:b w:val="0"/>
          <w:bCs w:val="0"/>
        </w:rPr>
        <w:t xml:space="preserve">the </w:t>
      </w:r>
      <w:r>
        <w:rPr>
          <w:b w:val="0"/>
          <w:bCs w:val="0"/>
        </w:rPr>
        <w:t>enumeration area (cluster)</w:t>
      </w:r>
      <w:r>
        <w:rPr>
          <w:rFonts w:cs="Times New Roman"/>
        </w:rPr>
        <w:t xml:space="preserve"> </w:t>
      </w:r>
      <w:r>
        <w:rPr>
          <w:rFonts w:cs="Times New Roman"/>
          <w:b w:val="0"/>
          <w:bCs w:val="0"/>
          <w:i/>
          <w:iCs/>
        </w:rPr>
        <w:t>k</w:t>
      </w:r>
      <w:r>
        <w:rPr>
          <w:rFonts w:cs="Times New Roman"/>
          <w:b w:val="0"/>
          <w:bCs w:val="0"/>
        </w:rPr>
        <w:t xml:space="preserve"> by dividing </w:t>
      </w:r>
      <w:r w:rsidR="00221571">
        <w:rPr>
          <w:rFonts w:cs="Times New Roman"/>
          <w:b w:val="0"/>
          <w:bCs w:val="0"/>
        </w:rPr>
        <w:t xml:space="preserve">the </w:t>
      </w:r>
      <w:r>
        <w:rPr>
          <w:rFonts w:cs="Times New Roman"/>
          <w:b w:val="0"/>
          <w:bCs w:val="0"/>
        </w:rPr>
        <w:t>number of households in each cluster</w:t>
      </w:r>
      <w:r>
        <w:rPr>
          <w:rFonts w:cs="Times New Roman"/>
        </w:rPr>
        <w:t xml:space="preserve"> </w:t>
      </w:r>
      <w:r>
        <w:rPr>
          <w:rFonts w:cs="Times New Roman"/>
          <w:b w:val="0"/>
          <w:bCs w:val="0"/>
        </w:rPr>
        <w:t>with the sample size of households within the cluster</w:t>
      </w:r>
      <w:r>
        <w:rPr>
          <w:rFonts w:cs="Times New Roman"/>
        </w:rPr>
        <w:t xml:space="preserve"> </w:t>
      </w:r>
      <w:r>
        <w:rPr>
          <w:rFonts w:cs="Times New Roman"/>
          <w:b w:val="0"/>
          <w:bCs w:val="0"/>
          <w:i/>
          <w:iCs/>
        </w:rPr>
        <w:t>k</w:t>
      </w:r>
      <w:r>
        <w:rPr>
          <w:rFonts w:cs="Times New Roman"/>
          <w:b w:val="0"/>
          <w:bCs w:val="0"/>
        </w:rPr>
        <w:t>, using the following formula equation 2 :</w:t>
      </w:r>
    </w:p>
    <w:p w:rsidR="005876D7" w:rsidRDefault="004E1539" w:rsidP="005876D7">
      <w:pPr>
        <w:bidi w:val="0"/>
        <w:rPr>
          <w:sz w:val="24"/>
          <w:szCs w:val="24"/>
          <w:rtl/>
        </w:rPr>
      </w:pPr>
      <w:r w:rsidRPr="004E1539">
        <w:rPr>
          <w:noProof/>
          <w:sz w:val="24"/>
          <w:szCs w:val="24"/>
          <w:rtl/>
          <w:lang w:val="ar-SA" w:eastAsia="ar-SA"/>
        </w:rPr>
        <w:pict>
          <v:shape id="_x0000_s1048" type="#_x0000_t75" style="position:absolute;margin-left:81pt;margin-top:6.25pt;width:39.45pt;height:37.1pt;z-index:251662336">
            <v:imagedata r:id="rId14" o:title=""/>
          </v:shape>
          <o:OLEObject Type="Embed" ProgID="Equation.3" ShapeID="_x0000_s1048" DrawAspect="Content" ObjectID="_1379399807" r:id="rId15"/>
        </w:pict>
      </w:r>
    </w:p>
    <w:p w:rsidR="005876D7" w:rsidRDefault="005876D7" w:rsidP="005876D7">
      <w:pPr>
        <w:bidi w:val="0"/>
        <w:ind w:left="360"/>
        <w:rPr>
          <w:noProof/>
          <w:sz w:val="24"/>
          <w:szCs w:val="24"/>
        </w:rPr>
      </w:pPr>
      <w:r>
        <w:rPr>
          <w:b/>
          <w:bCs/>
          <w:noProof/>
          <w:sz w:val="24"/>
          <w:szCs w:val="24"/>
        </w:rPr>
        <w:t>2</w:t>
      </w:r>
      <w:r>
        <w:rPr>
          <w:noProof/>
          <w:sz w:val="24"/>
          <w:szCs w:val="24"/>
        </w:rPr>
        <w:t xml:space="preserve">. </w:t>
      </w:r>
    </w:p>
    <w:p w:rsidR="005876D7" w:rsidRDefault="005876D7" w:rsidP="005876D7">
      <w:pPr>
        <w:bidi w:val="0"/>
        <w:rPr>
          <w:sz w:val="24"/>
          <w:szCs w:val="24"/>
        </w:rPr>
      </w:pPr>
    </w:p>
    <w:p w:rsidR="005876D7" w:rsidRDefault="005876D7" w:rsidP="005876D7">
      <w:pPr>
        <w:pStyle w:val="Heading6"/>
        <w:rPr>
          <w:rFonts w:cs="Times New Roman"/>
        </w:rPr>
      </w:pPr>
      <w:r>
        <w:rPr>
          <w:rFonts w:cs="Times New Roman"/>
        </w:rPr>
        <w:t>Where</w:t>
      </w:r>
    </w:p>
    <w:p w:rsidR="005876D7" w:rsidRDefault="004E1539" w:rsidP="005876D7">
      <w:pPr>
        <w:pStyle w:val="Heading6"/>
        <w:rPr>
          <w:rFonts w:cs="Times New Roman"/>
          <w:rtl/>
        </w:rPr>
      </w:pPr>
      <w:r w:rsidRPr="004E1539">
        <w:rPr>
          <w:rFonts w:cs="Times New Roman"/>
          <w:noProof/>
          <w:rtl/>
          <w:lang w:val="ar-SA"/>
        </w:rPr>
        <w:pict>
          <v:shape id="_x0000_s1049" type="#_x0000_t75" style="position:absolute;margin-left:9pt;margin-top:3pt;width:16.1pt;height:117.4pt;z-index:251663360">
            <v:imagedata r:id="rId16" o:title=""/>
          </v:shape>
          <o:OLEObject Type="Embed" ProgID="Equation.3" ShapeID="_x0000_s1049" DrawAspect="Content" ObjectID="_1379399808" r:id="rId17"/>
        </w:pict>
      </w:r>
    </w:p>
    <w:p w:rsidR="005876D7" w:rsidRDefault="005876D7" w:rsidP="005876D7">
      <w:pPr>
        <w:pStyle w:val="Heading6"/>
        <w:ind w:left="1260"/>
        <w:rPr>
          <w:rFonts w:cs="Times New Roman"/>
          <w:b w:val="0"/>
          <w:bCs w:val="0"/>
        </w:rPr>
      </w:pPr>
      <w:r>
        <w:rPr>
          <w:rFonts w:cs="Times New Roman"/>
          <w:b w:val="0"/>
          <w:bCs w:val="0"/>
        </w:rPr>
        <w:t xml:space="preserve">Cluster code for the household </w:t>
      </w:r>
      <w:r>
        <w:rPr>
          <w:rFonts w:cs="Times New Roman"/>
          <w:b w:val="0"/>
          <w:bCs w:val="0"/>
          <w:i/>
          <w:iCs/>
        </w:rPr>
        <w:t>i</w:t>
      </w:r>
      <w:r>
        <w:rPr>
          <w:rFonts w:cs="Times New Roman"/>
          <w:b w:val="0"/>
          <w:bCs w:val="0"/>
        </w:rPr>
        <w:t xml:space="preserve"> </w:t>
      </w:r>
    </w:p>
    <w:p w:rsidR="005876D7" w:rsidRDefault="005876D7" w:rsidP="005876D7">
      <w:pPr>
        <w:bidi w:val="0"/>
        <w:rPr>
          <w:sz w:val="24"/>
          <w:szCs w:val="24"/>
        </w:rPr>
      </w:pPr>
      <w:r>
        <w:rPr>
          <w:sz w:val="24"/>
          <w:szCs w:val="24"/>
        </w:rPr>
        <w:t xml:space="preserve">                     Weight of household </w:t>
      </w:r>
      <w:r>
        <w:rPr>
          <w:i/>
          <w:iCs/>
          <w:sz w:val="24"/>
          <w:szCs w:val="24"/>
        </w:rPr>
        <w:t>i</w:t>
      </w:r>
      <w:r>
        <w:rPr>
          <w:sz w:val="24"/>
          <w:szCs w:val="24"/>
        </w:rPr>
        <w:t xml:space="preserve">   in the cluster </w:t>
      </w:r>
      <w:r>
        <w:rPr>
          <w:i/>
          <w:iCs/>
          <w:sz w:val="24"/>
          <w:szCs w:val="24"/>
        </w:rPr>
        <w:t>k</w:t>
      </w:r>
    </w:p>
    <w:p w:rsidR="005876D7" w:rsidRDefault="005876D7" w:rsidP="005876D7">
      <w:pPr>
        <w:bidi w:val="0"/>
        <w:ind w:left="1260"/>
        <w:rPr>
          <w:sz w:val="24"/>
          <w:szCs w:val="24"/>
        </w:rPr>
      </w:pPr>
      <w:r>
        <w:rPr>
          <w:sz w:val="24"/>
          <w:szCs w:val="24"/>
        </w:rPr>
        <w:t xml:space="preserve">Number of households in the cluster </w:t>
      </w:r>
      <w:r>
        <w:rPr>
          <w:i/>
          <w:iCs/>
          <w:sz w:val="24"/>
          <w:szCs w:val="24"/>
        </w:rPr>
        <w:t>k</w:t>
      </w:r>
      <w:r>
        <w:rPr>
          <w:sz w:val="24"/>
          <w:szCs w:val="24"/>
        </w:rPr>
        <w:t xml:space="preserve"> from the population census in 2007 </w:t>
      </w:r>
    </w:p>
    <w:p w:rsidR="005876D7" w:rsidRDefault="005876D7" w:rsidP="005876D7">
      <w:pPr>
        <w:bidi w:val="0"/>
        <w:ind w:left="1260"/>
        <w:rPr>
          <w:sz w:val="24"/>
          <w:szCs w:val="24"/>
        </w:rPr>
      </w:pPr>
    </w:p>
    <w:p w:rsidR="005876D7" w:rsidRDefault="005876D7" w:rsidP="005876D7">
      <w:pPr>
        <w:bidi w:val="0"/>
        <w:ind w:left="1260"/>
        <w:rPr>
          <w:i/>
          <w:iCs/>
          <w:sz w:val="24"/>
          <w:szCs w:val="24"/>
        </w:rPr>
      </w:pPr>
      <w:r>
        <w:rPr>
          <w:sz w:val="24"/>
          <w:szCs w:val="24"/>
        </w:rPr>
        <w:t xml:space="preserve">The sample households from cluster </w:t>
      </w:r>
      <w:r>
        <w:rPr>
          <w:i/>
          <w:iCs/>
          <w:sz w:val="24"/>
          <w:szCs w:val="24"/>
        </w:rPr>
        <w:t>k</w:t>
      </w:r>
    </w:p>
    <w:p w:rsidR="005876D7" w:rsidRDefault="005876D7" w:rsidP="005876D7">
      <w:pPr>
        <w:autoSpaceDE w:val="0"/>
        <w:autoSpaceDN w:val="0"/>
        <w:bidi w:val="0"/>
        <w:adjustRightInd w:val="0"/>
        <w:rPr>
          <w:sz w:val="24"/>
          <w:szCs w:val="24"/>
        </w:rPr>
      </w:pPr>
    </w:p>
    <w:p w:rsidR="005876D7" w:rsidRDefault="005876D7" w:rsidP="005876D7">
      <w:pPr>
        <w:autoSpaceDE w:val="0"/>
        <w:autoSpaceDN w:val="0"/>
        <w:bidi w:val="0"/>
        <w:adjustRightInd w:val="0"/>
        <w:rPr>
          <w:sz w:val="24"/>
          <w:szCs w:val="24"/>
        </w:rPr>
      </w:pPr>
    </w:p>
    <w:p w:rsidR="005876D7" w:rsidRDefault="005876D7" w:rsidP="005876D7">
      <w:pPr>
        <w:autoSpaceDE w:val="0"/>
        <w:autoSpaceDN w:val="0"/>
        <w:bidi w:val="0"/>
        <w:adjustRightInd w:val="0"/>
        <w:jc w:val="both"/>
        <w:rPr>
          <w:sz w:val="24"/>
          <w:szCs w:val="24"/>
        </w:rPr>
      </w:pPr>
      <w:r>
        <w:rPr>
          <w:sz w:val="24"/>
          <w:szCs w:val="24"/>
        </w:rPr>
        <w:t xml:space="preserve">           The primary weight of households before modification is the multiplication of the weights of the first and second stages.</w:t>
      </w:r>
    </w:p>
    <w:p w:rsidR="005876D7" w:rsidRDefault="005876D7" w:rsidP="005876D7">
      <w:pPr>
        <w:autoSpaceDE w:val="0"/>
        <w:autoSpaceDN w:val="0"/>
        <w:bidi w:val="0"/>
        <w:adjustRightInd w:val="0"/>
        <w:jc w:val="both"/>
        <w:rPr>
          <w:sz w:val="24"/>
          <w:szCs w:val="24"/>
        </w:rPr>
      </w:pPr>
    </w:p>
    <w:p w:rsidR="005876D7" w:rsidRDefault="005876D7" w:rsidP="005876D7">
      <w:pPr>
        <w:autoSpaceDE w:val="0"/>
        <w:autoSpaceDN w:val="0"/>
        <w:bidi w:val="0"/>
        <w:adjustRightInd w:val="0"/>
        <w:jc w:val="both"/>
        <w:rPr>
          <w:sz w:val="24"/>
          <w:szCs w:val="24"/>
        </w:rPr>
      </w:pPr>
      <w:r>
        <w:rPr>
          <w:sz w:val="24"/>
          <w:szCs w:val="24"/>
        </w:rPr>
        <w:t>Then we adjust the primary weights for the households to compensate for the non</w:t>
      </w:r>
      <w:r w:rsidR="002478DC">
        <w:rPr>
          <w:sz w:val="24"/>
          <w:szCs w:val="24"/>
        </w:rPr>
        <w:t>-</w:t>
      </w:r>
      <w:r>
        <w:rPr>
          <w:sz w:val="24"/>
          <w:szCs w:val="24"/>
        </w:rPr>
        <w:t>response of households by calculat</w:t>
      </w:r>
      <w:r w:rsidR="002478DC">
        <w:rPr>
          <w:sz w:val="24"/>
          <w:szCs w:val="24"/>
        </w:rPr>
        <w:t>ing the</w:t>
      </w:r>
      <w:r>
        <w:rPr>
          <w:sz w:val="24"/>
          <w:szCs w:val="24"/>
        </w:rPr>
        <w:t xml:space="preserve"> adjustment factor for household weights by adjustment levels (</w:t>
      </w:r>
      <w:r w:rsidR="002478DC">
        <w:rPr>
          <w:sz w:val="24"/>
          <w:szCs w:val="24"/>
        </w:rPr>
        <w:t>g</w:t>
      </w:r>
      <w:r>
        <w:rPr>
          <w:sz w:val="24"/>
          <w:szCs w:val="24"/>
        </w:rPr>
        <w:t xml:space="preserve">overnorate and locality type) by using household projections </w:t>
      </w:r>
      <w:r w:rsidR="002478DC">
        <w:rPr>
          <w:sz w:val="24"/>
          <w:szCs w:val="24"/>
        </w:rPr>
        <w:t xml:space="preserve">according to 2009 </w:t>
      </w:r>
      <w:r>
        <w:rPr>
          <w:sz w:val="24"/>
          <w:szCs w:val="24"/>
        </w:rPr>
        <w:t>adjustment levels by the following equation 3 :</w:t>
      </w:r>
    </w:p>
    <w:p w:rsidR="005876D7" w:rsidRDefault="004E1539" w:rsidP="005876D7">
      <w:pPr>
        <w:autoSpaceDE w:val="0"/>
        <w:autoSpaceDN w:val="0"/>
        <w:bidi w:val="0"/>
        <w:adjustRightInd w:val="0"/>
        <w:rPr>
          <w:sz w:val="24"/>
          <w:szCs w:val="24"/>
          <w:rtl/>
        </w:rPr>
      </w:pPr>
      <w:r w:rsidRPr="004E1539">
        <w:rPr>
          <w:noProof/>
          <w:sz w:val="24"/>
          <w:szCs w:val="24"/>
          <w:rtl/>
          <w:lang w:val="ar-SA" w:eastAsia="ar-SA"/>
        </w:rPr>
        <w:pict>
          <v:shape id="_x0000_s1050" type="#_x0000_t75" style="position:absolute;margin-left:162pt;margin-top:12.05pt;width:64.35pt;height:52.1pt;z-index:251664384;mso-wrap-edited:f" wrapcoords="-400 -450 -400 21600 21800 21600 21800 -450 -400 -450" stroked="t" strokecolor="white">
            <v:imagedata r:id="rId18" o:title=""/>
          </v:shape>
          <o:OLEObject Type="Embed" ProgID="Equation.3" ShapeID="_x0000_s1050" DrawAspect="Content" ObjectID="_1379399809" r:id="rId19"/>
        </w:pict>
      </w:r>
    </w:p>
    <w:p w:rsidR="005876D7" w:rsidRDefault="005876D7" w:rsidP="005876D7">
      <w:pPr>
        <w:autoSpaceDE w:val="0"/>
        <w:autoSpaceDN w:val="0"/>
        <w:bidi w:val="0"/>
        <w:adjustRightInd w:val="0"/>
        <w:rPr>
          <w:b/>
          <w:bCs/>
          <w:sz w:val="24"/>
          <w:szCs w:val="24"/>
        </w:rPr>
      </w:pPr>
      <w:r>
        <w:rPr>
          <w:b/>
          <w:bCs/>
          <w:sz w:val="24"/>
          <w:szCs w:val="24"/>
        </w:rPr>
        <w:t>3.</w:t>
      </w:r>
    </w:p>
    <w:p w:rsidR="005876D7" w:rsidRDefault="005876D7" w:rsidP="005876D7">
      <w:pPr>
        <w:pStyle w:val="Heading6"/>
        <w:ind w:left="1260"/>
        <w:rPr>
          <w:rFonts w:cs="Times New Roman"/>
          <w:b w:val="0"/>
          <w:bCs w:val="0"/>
          <w:rtl/>
        </w:rPr>
      </w:pPr>
    </w:p>
    <w:p w:rsidR="005876D7" w:rsidRDefault="005876D7" w:rsidP="005876D7">
      <w:pPr>
        <w:pStyle w:val="Heading6"/>
        <w:ind w:left="1260"/>
        <w:rPr>
          <w:rFonts w:cs="Times New Roman"/>
          <w:b w:val="0"/>
          <w:bCs w:val="0"/>
          <w:rtl/>
        </w:rPr>
      </w:pPr>
    </w:p>
    <w:p w:rsidR="005876D7" w:rsidRDefault="005876D7" w:rsidP="005876D7">
      <w:pPr>
        <w:pStyle w:val="Heading6"/>
        <w:ind w:left="1260"/>
        <w:rPr>
          <w:rFonts w:cs="Times New Roman"/>
          <w:b w:val="0"/>
          <w:bCs w:val="0"/>
          <w:rtl/>
        </w:rPr>
      </w:pPr>
    </w:p>
    <w:p w:rsidR="005876D7" w:rsidRDefault="004E1539" w:rsidP="005876D7">
      <w:pPr>
        <w:pStyle w:val="Heading6"/>
        <w:ind w:left="1260"/>
        <w:rPr>
          <w:rFonts w:cs="Times New Roman"/>
          <w:b w:val="0"/>
          <w:bCs w:val="0"/>
        </w:rPr>
      </w:pPr>
      <w:r w:rsidRPr="004E1539">
        <w:rPr>
          <w:rFonts w:cs="Times New Roman"/>
          <w:b w:val="0"/>
          <w:bCs w:val="0"/>
          <w:noProof/>
          <w:lang w:val="ar-SA"/>
        </w:rPr>
        <w:pict>
          <v:shape id="_x0000_s1051" type="#_x0000_t75" style="position:absolute;left:0;text-align:left;margin-left:-27.8pt;margin-top:3.45pt;width:30.95pt;height:79.9pt;z-index:251665408" stroked="t" strokecolor="white">
            <v:imagedata r:id="rId20" o:title=""/>
          </v:shape>
          <o:OLEObject Type="Embed" ProgID="Equation.3" ShapeID="_x0000_s1051" DrawAspect="Content" ObjectID="_1379399810" r:id="rId21"/>
        </w:pict>
      </w:r>
      <w:r w:rsidR="005876D7">
        <w:rPr>
          <w:rFonts w:cs="Times New Roman"/>
          <w:b w:val="0"/>
          <w:bCs w:val="0"/>
        </w:rPr>
        <w:t xml:space="preserve"> The </w:t>
      </w:r>
      <w:r w:rsidR="005876D7">
        <w:rPr>
          <w:b w:val="0"/>
          <w:bCs w:val="0"/>
        </w:rPr>
        <w:t>adjustment factor</w:t>
      </w:r>
      <w:r w:rsidR="005876D7">
        <w:t xml:space="preserve"> </w:t>
      </w:r>
      <w:r w:rsidR="005876D7">
        <w:rPr>
          <w:rFonts w:cs="Times New Roman"/>
          <w:b w:val="0"/>
          <w:bCs w:val="0"/>
        </w:rPr>
        <w:t>for the</w:t>
      </w:r>
      <w:r w:rsidR="005876D7">
        <w:t xml:space="preserve"> </w:t>
      </w:r>
      <w:r w:rsidR="005876D7">
        <w:rPr>
          <w:b w:val="0"/>
          <w:bCs w:val="0"/>
        </w:rPr>
        <w:t>adjustment levels</w:t>
      </w:r>
      <w:r w:rsidR="005876D7">
        <w:rPr>
          <w:rFonts w:cs="Times New Roman"/>
          <w:b w:val="0"/>
          <w:bCs w:val="0"/>
        </w:rPr>
        <w:t xml:space="preserve"> h</w:t>
      </w:r>
    </w:p>
    <w:p w:rsidR="005876D7" w:rsidRDefault="005876D7" w:rsidP="005876D7">
      <w:pPr>
        <w:pStyle w:val="Heading6"/>
        <w:ind w:left="1260"/>
        <w:rPr>
          <w:rFonts w:cs="Times New Roman"/>
          <w:b w:val="0"/>
          <w:bCs w:val="0"/>
        </w:rPr>
      </w:pPr>
    </w:p>
    <w:p w:rsidR="005876D7" w:rsidRDefault="005876D7" w:rsidP="005876D7">
      <w:pPr>
        <w:pStyle w:val="BlockText"/>
        <w:rPr>
          <w:szCs w:val="24"/>
        </w:rPr>
      </w:pPr>
      <w:r>
        <w:rPr>
          <w:szCs w:val="24"/>
        </w:rPr>
        <w:t>The # of households in adjustment level h from household projections in 2009</w:t>
      </w:r>
    </w:p>
    <w:p w:rsidR="005876D7" w:rsidRDefault="005876D7" w:rsidP="005876D7">
      <w:pPr>
        <w:pStyle w:val="Heading6"/>
        <w:ind w:left="1260"/>
        <w:rPr>
          <w:rFonts w:cs="Times New Roman"/>
          <w:b w:val="0"/>
          <w:bCs w:val="0"/>
        </w:rPr>
      </w:pPr>
    </w:p>
    <w:p w:rsidR="005876D7" w:rsidRDefault="005876D7" w:rsidP="005876D7">
      <w:pPr>
        <w:autoSpaceDE w:val="0"/>
        <w:autoSpaceDN w:val="0"/>
        <w:bidi w:val="0"/>
        <w:adjustRightInd w:val="0"/>
        <w:ind w:left="540" w:firstLine="720"/>
        <w:rPr>
          <w:sz w:val="24"/>
          <w:szCs w:val="24"/>
        </w:rPr>
      </w:pPr>
      <w:r>
        <w:rPr>
          <w:sz w:val="24"/>
          <w:szCs w:val="24"/>
        </w:rPr>
        <w:t xml:space="preserve">The sum of the primary households weights in adjustment level h                      </w:t>
      </w:r>
    </w:p>
    <w:p w:rsidR="005876D7" w:rsidRDefault="005876D7" w:rsidP="005876D7">
      <w:pPr>
        <w:bidi w:val="0"/>
        <w:rPr>
          <w:sz w:val="24"/>
          <w:szCs w:val="24"/>
        </w:rPr>
      </w:pPr>
    </w:p>
    <w:p w:rsidR="005876D7" w:rsidRDefault="005876D7" w:rsidP="005876D7">
      <w:pPr>
        <w:bidi w:val="0"/>
        <w:rPr>
          <w:sz w:val="24"/>
          <w:szCs w:val="24"/>
        </w:rPr>
      </w:pPr>
      <w:r>
        <w:rPr>
          <w:sz w:val="24"/>
          <w:szCs w:val="24"/>
        </w:rPr>
        <w:t xml:space="preserve"> </w:t>
      </w:r>
    </w:p>
    <w:p w:rsidR="005876D7" w:rsidRDefault="005876D7" w:rsidP="005876D7">
      <w:pPr>
        <w:pStyle w:val="BlockText"/>
        <w:rPr>
          <w:szCs w:val="24"/>
        </w:rPr>
      </w:pPr>
    </w:p>
    <w:p w:rsidR="005876D7" w:rsidRDefault="005876D7" w:rsidP="005876D7">
      <w:pPr>
        <w:autoSpaceDE w:val="0"/>
        <w:autoSpaceDN w:val="0"/>
        <w:bidi w:val="0"/>
        <w:adjustRightInd w:val="0"/>
        <w:rPr>
          <w:sz w:val="24"/>
          <w:szCs w:val="24"/>
        </w:rPr>
      </w:pPr>
    </w:p>
    <w:p w:rsidR="005876D7" w:rsidRDefault="005876D7" w:rsidP="005876D7">
      <w:pPr>
        <w:autoSpaceDE w:val="0"/>
        <w:autoSpaceDN w:val="0"/>
        <w:bidi w:val="0"/>
        <w:adjustRightInd w:val="0"/>
        <w:rPr>
          <w:sz w:val="24"/>
          <w:szCs w:val="24"/>
        </w:rPr>
      </w:pPr>
      <w:r>
        <w:rPr>
          <w:sz w:val="24"/>
          <w:szCs w:val="24"/>
        </w:rPr>
        <w:t>Then the final weight for the households ( FHW) is a multiplication of the adjustment factor (fh) by the primary weight for the household by the following equation 4:</w:t>
      </w:r>
    </w:p>
    <w:p w:rsidR="005876D7" w:rsidRDefault="004E1539" w:rsidP="005876D7">
      <w:pPr>
        <w:autoSpaceDE w:val="0"/>
        <w:autoSpaceDN w:val="0"/>
        <w:bidi w:val="0"/>
        <w:adjustRightInd w:val="0"/>
        <w:rPr>
          <w:sz w:val="24"/>
          <w:szCs w:val="24"/>
        </w:rPr>
      </w:pPr>
      <w:r w:rsidRPr="004E1539">
        <w:rPr>
          <w:noProof/>
          <w:sz w:val="24"/>
          <w:szCs w:val="24"/>
          <w:lang w:val="ar-SA" w:eastAsia="ar-SA"/>
        </w:rPr>
        <w:pict>
          <v:shape id="_x0000_s1052" type="#_x0000_t75" style="position:absolute;margin-left:171pt;margin-top:8.4pt;width:79.45pt;height:18.75pt;z-index:251666432">
            <v:imagedata r:id="rId22" o:title=""/>
          </v:shape>
          <o:OLEObject Type="Embed" ProgID="Equation.3" ShapeID="_x0000_s1052" DrawAspect="Content" ObjectID="_1379399811" r:id="rId23"/>
        </w:pict>
      </w:r>
    </w:p>
    <w:p w:rsidR="005876D7" w:rsidRDefault="005876D7" w:rsidP="005876D7">
      <w:pPr>
        <w:autoSpaceDE w:val="0"/>
        <w:autoSpaceDN w:val="0"/>
        <w:bidi w:val="0"/>
        <w:adjustRightInd w:val="0"/>
        <w:rPr>
          <w:b/>
          <w:bCs/>
          <w:sz w:val="24"/>
          <w:szCs w:val="24"/>
        </w:rPr>
      </w:pPr>
      <w:r>
        <w:rPr>
          <w:b/>
          <w:bCs/>
          <w:sz w:val="24"/>
          <w:szCs w:val="24"/>
        </w:rPr>
        <w:t>4.</w:t>
      </w:r>
    </w:p>
    <w:p w:rsidR="005876D7" w:rsidRDefault="005876D7" w:rsidP="005876D7">
      <w:pPr>
        <w:autoSpaceDE w:val="0"/>
        <w:autoSpaceDN w:val="0"/>
        <w:bidi w:val="0"/>
        <w:adjustRightInd w:val="0"/>
        <w:rPr>
          <w:sz w:val="24"/>
          <w:szCs w:val="24"/>
        </w:rPr>
      </w:pPr>
    </w:p>
    <w:p w:rsidR="00FB25DF" w:rsidRDefault="00FB25DF" w:rsidP="00FB25DF">
      <w:pPr>
        <w:autoSpaceDE w:val="0"/>
        <w:autoSpaceDN w:val="0"/>
        <w:bidi w:val="0"/>
        <w:adjustRightInd w:val="0"/>
        <w:rPr>
          <w:sz w:val="24"/>
          <w:szCs w:val="24"/>
        </w:rPr>
      </w:pPr>
    </w:p>
    <w:p w:rsidR="005876D7" w:rsidRDefault="005876D7" w:rsidP="005876D7">
      <w:pPr>
        <w:autoSpaceDE w:val="0"/>
        <w:autoSpaceDN w:val="0"/>
        <w:bidi w:val="0"/>
        <w:adjustRightInd w:val="0"/>
        <w:jc w:val="lowKashida"/>
        <w:rPr>
          <w:b/>
          <w:bCs/>
          <w:sz w:val="24"/>
          <w:szCs w:val="24"/>
        </w:rPr>
      </w:pPr>
    </w:p>
    <w:p w:rsidR="002478DC" w:rsidRDefault="002478DC" w:rsidP="005876D7">
      <w:pPr>
        <w:autoSpaceDE w:val="0"/>
        <w:autoSpaceDN w:val="0"/>
        <w:bidi w:val="0"/>
        <w:adjustRightInd w:val="0"/>
        <w:rPr>
          <w:b/>
          <w:bCs/>
          <w:sz w:val="24"/>
          <w:szCs w:val="24"/>
        </w:rPr>
      </w:pPr>
    </w:p>
    <w:p w:rsidR="002478DC" w:rsidRDefault="002478DC" w:rsidP="002478DC">
      <w:pPr>
        <w:autoSpaceDE w:val="0"/>
        <w:autoSpaceDN w:val="0"/>
        <w:bidi w:val="0"/>
        <w:adjustRightInd w:val="0"/>
        <w:rPr>
          <w:b/>
          <w:bCs/>
          <w:sz w:val="24"/>
          <w:szCs w:val="24"/>
        </w:rPr>
      </w:pPr>
    </w:p>
    <w:p w:rsidR="005876D7" w:rsidRPr="005876D7" w:rsidRDefault="00396557" w:rsidP="002478DC">
      <w:pPr>
        <w:autoSpaceDE w:val="0"/>
        <w:autoSpaceDN w:val="0"/>
        <w:bidi w:val="0"/>
        <w:adjustRightInd w:val="0"/>
        <w:rPr>
          <w:b/>
          <w:bCs/>
          <w:sz w:val="24"/>
          <w:szCs w:val="24"/>
        </w:rPr>
      </w:pPr>
      <w:r>
        <w:rPr>
          <w:b/>
          <w:bCs/>
          <w:sz w:val="24"/>
          <w:szCs w:val="24"/>
        </w:rPr>
        <w:t>2</w:t>
      </w:r>
      <w:r w:rsidR="005876D7" w:rsidRPr="005876D7">
        <w:rPr>
          <w:b/>
          <w:bCs/>
          <w:sz w:val="24"/>
          <w:szCs w:val="24"/>
        </w:rPr>
        <w:t xml:space="preserve">.6 </w:t>
      </w:r>
      <w:r w:rsidR="00C370B3">
        <w:rPr>
          <w:b/>
          <w:bCs/>
          <w:sz w:val="24"/>
          <w:szCs w:val="24"/>
        </w:rPr>
        <w:t xml:space="preserve"> </w:t>
      </w:r>
      <w:r w:rsidR="005876D7" w:rsidRPr="005876D7">
        <w:rPr>
          <w:b/>
          <w:bCs/>
          <w:sz w:val="24"/>
          <w:szCs w:val="24"/>
        </w:rPr>
        <w:t>Field Operations</w:t>
      </w:r>
    </w:p>
    <w:p w:rsidR="005876D7" w:rsidRPr="005876D7" w:rsidRDefault="005876D7" w:rsidP="005876D7">
      <w:pPr>
        <w:autoSpaceDE w:val="0"/>
        <w:autoSpaceDN w:val="0"/>
        <w:bidi w:val="0"/>
        <w:adjustRightInd w:val="0"/>
        <w:jc w:val="both"/>
        <w:rPr>
          <w:sz w:val="24"/>
          <w:szCs w:val="24"/>
        </w:rPr>
      </w:pPr>
      <w:r w:rsidRPr="005876D7">
        <w:rPr>
          <w:sz w:val="24"/>
          <w:szCs w:val="24"/>
        </w:rPr>
        <w:t>Four teams of female interviewers, three in the West Bank and one in the Gaza Strip</w:t>
      </w:r>
      <w:r w:rsidR="00E74295">
        <w:rPr>
          <w:sz w:val="24"/>
          <w:szCs w:val="24"/>
        </w:rPr>
        <w:t>,</w:t>
      </w:r>
      <w:r w:rsidRPr="005876D7">
        <w:rPr>
          <w:sz w:val="24"/>
          <w:szCs w:val="24"/>
        </w:rPr>
        <w:t xml:space="preserve"> </w:t>
      </w:r>
      <w:r w:rsidR="00E74295">
        <w:rPr>
          <w:sz w:val="24"/>
          <w:szCs w:val="24"/>
        </w:rPr>
        <w:t>conducted</w:t>
      </w:r>
      <w:r w:rsidRPr="005876D7">
        <w:rPr>
          <w:sz w:val="24"/>
          <w:szCs w:val="24"/>
        </w:rPr>
        <w:t xml:space="preserve"> data collection. Each team consisted of a supervisor and 10-20 female interviewers.</w:t>
      </w:r>
    </w:p>
    <w:p w:rsidR="005876D7" w:rsidRPr="005876D7" w:rsidRDefault="005876D7" w:rsidP="005876D7">
      <w:pPr>
        <w:autoSpaceDE w:val="0"/>
        <w:autoSpaceDN w:val="0"/>
        <w:bidi w:val="0"/>
        <w:adjustRightInd w:val="0"/>
        <w:jc w:val="both"/>
        <w:rPr>
          <w:sz w:val="24"/>
          <w:szCs w:val="24"/>
        </w:rPr>
      </w:pPr>
    </w:p>
    <w:p w:rsidR="005876D7" w:rsidRPr="005876D7" w:rsidRDefault="005876D7" w:rsidP="005876D7">
      <w:pPr>
        <w:autoSpaceDE w:val="0"/>
        <w:autoSpaceDN w:val="0"/>
        <w:bidi w:val="0"/>
        <w:adjustRightInd w:val="0"/>
        <w:jc w:val="both"/>
        <w:rPr>
          <w:sz w:val="24"/>
          <w:szCs w:val="24"/>
        </w:rPr>
      </w:pPr>
      <w:r w:rsidRPr="005876D7">
        <w:rPr>
          <w:sz w:val="24"/>
          <w:szCs w:val="24"/>
        </w:rPr>
        <w:t>Fieldwork teams were distributed according to their</w:t>
      </w:r>
      <w:r w:rsidR="00D85D87">
        <w:rPr>
          <w:sz w:val="24"/>
          <w:szCs w:val="24"/>
        </w:rPr>
        <w:t xml:space="preserve"> place of residence.  </w:t>
      </w:r>
      <w:r w:rsidRPr="005876D7">
        <w:rPr>
          <w:sz w:val="24"/>
          <w:szCs w:val="24"/>
        </w:rPr>
        <w:t xml:space="preserve">All field staff received a training session combining general theoretical and practical components. </w:t>
      </w:r>
    </w:p>
    <w:p w:rsidR="005876D7" w:rsidRPr="005876D7" w:rsidRDefault="005876D7" w:rsidP="005876D7">
      <w:pPr>
        <w:autoSpaceDE w:val="0"/>
        <w:autoSpaceDN w:val="0"/>
        <w:bidi w:val="0"/>
        <w:adjustRightInd w:val="0"/>
        <w:jc w:val="both"/>
        <w:rPr>
          <w:sz w:val="24"/>
          <w:szCs w:val="24"/>
        </w:rPr>
      </w:pPr>
    </w:p>
    <w:p w:rsidR="005876D7" w:rsidRPr="005876D7" w:rsidRDefault="00396557" w:rsidP="005876D7">
      <w:pPr>
        <w:autoSpaceDE w:val="0"/>
        <w:autoSpaceDN w:val="0"/>
        <w:bidi w:val="0"/>
        <w:adjustRightInd w:val="0"/>
        <w:rPr>
          <w:b/>
          <w:bCs/>
          <w:sz w:val="24"/>
          <w:szCs w:val="24"/>
        </w:rPr>
      </w:pPr>
      <w:r>
        <w:rPr>
          <w:b/>
          <w:bCs/>
          <w:sz w:val="24"/>
          <w:szCs w:val="24"/>
        </w:rPr>
        <w:t>2</w:t>
      </w:r>
      <w:r w:rsidR="005876D7" w:rsidRPr="005876D7">
        <w:rPr>
          <w:b/>
          <w:bCs/>
          <w:sz w:val="24"/>
          <w:szCs w:val="24"/>
        </w:rPr>
        <w:t xml:space="preserve">.7 </w:t>
      </w:r>
      <w:r>
        <w:rPr>
          <w:b/>
          <w:bCs/>
          <w:sz w:val="24"/>
          <w:szCs w:val="24"/>
        </w:rPr>
        <w:t xml:space="preserve"> </w:t>
      </w:r>
      <w:r w:rsidR="005876D7" w:rsidRPr="005876D7">
        <w:rPr>
          <w:b/>
          <w:bCs/>
          <w:sz w:val="24"/>
          <w:szCs w:val="24"/>
        </w:rPr>
        <w:t>Data Processing</w:t>
      </w:r>
    </w:p>
    <w:p w:rsidR="005876D7" w:rsidRDefault="005876D7" w:rsidP="005876D7">
      <w:pPr>
        <w:autoSpaceDE w:val="0"/>
        <w:autoSpaceDN w:val="0"/>
        <w:bidi w:val="0"/>
        <w:adjustRightInd w:val="0"/>
        <w:jc w:val="both"/>
        <w:rPr>
          <w:sz w:val="24"/>
          <w:szCs w:val="24"/>
        </w:rPr>
      </w:pPr>
      <w:r w:rsidRPr="005876D7">
        <w:rPr>
          <w:sz w:val="24"/>
          <w:szCs w:val="24"/>
        </w:rPr>
        <w:t xml:space="preserve">Both data entry and tabulation were performed using the ACCESS and SPSS software programs. Data entry was organized in </w:t>
      </w:r>
      <w:r w:rsidR="002919C0">
        <w:rPr>
          <w:sz w:val="24"/>
          <w:szCs w:val="24"/>
        </w:rPr>
        <w:t>six</w:t>
      </w:r>
      <w:r w:rsidRPr="005876D7">
        <w:rPr>
          <w:sz w:val="24"/>
          <w:szCs w:val="24"/>
        </w:rPr>
        <w:t xml:space="preserve"> files corresponding to the main parts of the questionnaire. A data entry template was designed to reflect an exact image of the questionnaire and included various electronic checks: logical check, range checks, </w:t>
      </w:r>
      <w:r w:rsidR="001601BB" w:rsidRPr="00662038">
        <w:rPr>
          <w:sz w:val="24"/>
          <w:szCs w:val="24"/>
        </w:rPr>
        <w:t>consist</w:t>
      </w:r>
      <w:r w:rsidR="001C7E0C" w:rsidRPr="001C7E0C">
        <w:rPr>
          <w:sz w:val="24"/>
          <w:szCs w:val="24"/>
        </w:rPr>
        <w:t>ency</w:t>
      </w:r>
      <w:r w:rsidRPr="005876D7">
        <w:rPr>
          <w:sz w:val="24"/>
          <w:szCs w:val="24"/>
        </w:rPr>
        <w:t xml:space="preserve"> checks and cross-validation. Complete manual inspection of results </w:t>
      </w:r>
      <w:r w:rsidR="00101FFD">
        <w:rPr>
          <w:sz w:val="24"/>
          <w:szCs w:val="24"/>
        </w:rPr>
        <w:t xml:space="preserve">was performed </w:t>
      </w:r>
      <w:r w:rsidRPr="005876D7">
        <w:rPr>
          <w:sz w:val="24"/>
          <w:szCs w:val="24"/>
        </w:rPr>
        <w:t>after data entry and questionnaires containing field-related errors were corrected.</w:t>
      </w:r>
    </w:p>
    <w:p w:rsidR="005876D7" w:rsidRDefault="005876D7" w:rsidP="005876D7">
      <w:pPr>
        <w:pStyle w:val="BodyText"/>
        <w:jc w:val="both"/>
        <w:rPr>
          <w:rFonts w:cs="Times New Roman"/>
          <w:szCs w:val="24"/>
        </w:rPr>
      </w:pPr>
    </w:p>
    <w:p w:rsidR="005876D7" w:rsidRDefault="00396557" w:rsidP="00396557">
      <w:pPr>
        <w:autoSpaceDE w:val="0"/>
        <w:autoSpaceDN w:val="0"/>
        <w:bidi w:val="0"/>
        <w:adjustRightInd w:val="0"/>
        <w:jc w:val="both"/>
        <w:rPr>
          <w:b/>
          <w:bCs/>
          <w:sz w:val="24"/>
          <w:szCs w:val="24"/>
        </w:rPr>
      </w:pPr>
      <w:r>
        <w:rPr>
          <w:b/>
          <w:bCs/>
          <w:sz w:val="24"/>
          <w:szCs w:val="24"/>
        </w:rPr>
        <w:t>2</w:t>
      </w:r>
      <w:r w:rsidR="005876D7">
        <w:rPr>
          <w:b/>
          <w:bCs/>
          <w:sz w:val="24"/>
          <w:szCs w:val="24"/>
        </w:rPr>
        <w:t>.</w:t>
      </w:r>
      <w:r>
        <w:rPr>
          <w:b/>
          <w:bCs/>
          <w:sz w:val="24"/>
          <w:szCs w:val="24"/>
        </w:rPr>
        <w:t>8</w:t>
      </w:r>
      <w:r w:rsidR="005876D7">
        <w:rPr>
          <w:b/>
          <w:bCs/>
          <w:sz w:val="24"/>
          <w:szCs w:val="24"/>
        </w:rPr>
        <w:t xml:space="preserve"> Accuracy of the Data</w:t>
      </w:r>
    </w:p>
    <w:p w:rsidR="005876D7" w:rsidRDefault="005876D7" w:rsidP="005876D7">
      <w:pPr>
        <w:autoSpaceDE w:val="0"/>
        <w:autoSpaceDN w:val="0"/>
        <w:bidi w:val="0"/>
        <w:adjustRightInd w:val="0"/>
        <w:jc w:val="both"/>
        <w:rPr>
          <w:b/>
          <w:bCs/>
          <w:sz w:val="24"/>
          <w:szCs w:val="24"/>
        </w:rPr>
      </w:pPr>
    </w:p>
    <w:p w:rsidR="005876D7" w:rsidRDefault="00396557" w:rsidP="005876D7">
      <w:pPr>
        <w:autoSpaceDE w:val="0"/>
        <w:autoSpaceDN w:val="0"/>
        <w:bidi w:val="0"/>
        <w:adjustRightInd w:val="0"/>
        <w:jc w:val="both"/>
        <w:rPr>
          <w:b/>
          <w:bCs/>
          <w:sz w:val="24"/>
          <w:szCs w:val="24"/>
        </w:rPr>
      </w:pPr>
      <w:r>
        <w:rPr>
          <w:b/>
          <w:bCs/>
          <w:sz w:val="24"/>
          <w:szCs w:val="24"/>
        </w:rPr>
        <w:t>2.8.1</w:t>
      </w:r>
      <w:r w:rsidR="005876D7">
        <w:rPr>
          <w:b/>
          <w:bCs/>
          <w:sz w:val="24"/>
          <w:szCs w:val="24"/>
        </w:rPr>
        <w:t xml:space="preserve"> Statistical Errors</w:t>
      </w:r>
    </w:p>
    <w:p w:rsidR="005876D7" w:rsidRDefault="005876D7" w:rsidP="005876D7">
      <w:pPr>
        <w:autoSpaceDE w:val="0"/>
        <w:autoSpaceDN w:val="0"/>
        <w:bidi w:val="0"/>
        <w:adjustRightInd w:val="0"/>
        <w:jc w:val="both"/>
        <w:rPr>
          <w:sz w:val="24"/>
          <w:szCs w:val="24"/>
        </w:rPr>
      </w:pPr>
      <w:r>
        <w:rPr>
          <w:sz w:val="24"/>
          <w:szCs w:val="24"/>
        </w:rPr>
        <w:t xml:space="preserve">Since the study is based on a sample survey and not on a complete enumeration, the data </w:t>
      </w:r>
      <w:r w:rsidR="005548A9">
        <w:rPr>
          <w:sz w:val="24"/>
          <w:szCs w:val="24"/>
        </w:rPr>
        <w:t>are</w:t>
      </w:r>
      <w:r>
        <w:rPr>
          <w:sz w:val="24"/>
          <w:szCs w:val="24"/>
        </w:rPr>
        <w:t xml:space="preserve"> subject to sampling errors as well as non-sampling errors.</w:t>
      </w:r>
    </w:p>
    <w:p w:rsidR="005876D7" w:rsidRDefault="005876D7" w:rsidP="005876D7">
      <w:pPr>
        <w:autoSpaceDE w:val="0"/>
        <w:autoSpaceDN w:val="0"/>
        <w:bidi w:val="0"/>
        <w:adjustRightInd w:val="0"/>
        <w:jc w:val="both"/>
        <w:rPr>
          <w:sz w:val="24"/>
          <w:szCs w:val="24"/>
        </w:rPr>
      </w:pPr>
    </w:p>
    <w:p w:rsidR="005876D7" w:rsidRDefault="005876D7" w:rsidP="005876D7">
      <w:pPr>
        <w:autoSpaceDE w:val="0"/>
        <w:autoSpaceDN w:val="0"/>
        <w:bidi w:val="0"/>
        <w:adjustRightInd w:val="0"/>
        <w:jc w:val="both"/>
        <w:rPr>
          <w:sz w:val="24"/>
          <w:szCs w:val="24"/>
        </w:rPr>
      </w:pPr>
      <w:r>
        <w:rPr>
          <w:sz w:val="24"/>
          <w:szCs w:val="24"/>
        </w:rPr>
        <w:t xml:space="preserve">Data </w:t>
      </w:r>
      <w:r w:rsidR="00525471">
        <w:rPr>
          <w:sz w:val="24"/>
          <w:szCs w:val="24"/>
        </w:rPr>
        <w:t>in</w:t>
      </w:r>
      <w:r>
        <w:rPr>
          <w:sz w:val="24"/>
          <w:szCs w:val="24"/>
        </w:rPr>
        <w:t xml:space="preserve"> this survey can be affected by statistical errors due to </w:t>
      </w:r>
      <w:r w:rsidR="002919C0">
        <w:rPr>
          <w:sz w:val="24"/>
          <w:szCs w:val="24"/>
        </w:rPr>
        <w:t xml:space="preserve">the </w:t>
      </w:r>
      <w:r>
        <w:rPr>
          <w:sz w:val="24"/>
          <w:szCs w:val="24"/>
        </w:rPr>
        <w:t xml:space="preserve">use of the sample. Therefore, certain differences are expected in comparison with the real values obtained through censuses. Variations were calculated for the most important indicators and </w:t>
      </w:r>
      <w:r w:rsidR="005548A9">
        <w:rPr>
          <w:sz w:val="24"/>
          <w:szCs w:val="24"/>
        </w:rPr>
        <w:t xml:space="preserve">demonstrate </w:t>
      </w:r>
      <w:r>
        <w:rPr>
          <w:sz w:val="24"/>
          <w:szCs w:val="24"/>
        </w:rPr>
        <w:t xml:space="preserve">the ability to disseminate results at regional level.  However, </w:t>
      </w:r>
      <w:r w:rsidR="00525471">
        <w:rPr>
          <w:sz w:val="24"/>
          <w:szCs w:val="24"/>
        </w:rPr>
        <w:t xml:space="preserve">the </w:t>
      </w:r>
      <w:r>
        <w:rPr>
          <w:sz w:val="24"/>
          <w:szCs w:val="24"/>
        </w:rPr>
        <w:t xml:space="preserve">dissemination of data at </w:t>
      </w:r>
      <w:r w:rsidR="00525471">
        <w:rPr>
          <w:sz w:val="24"/>
          <w:szCs w:val="24"/>
        </w:rPr>
        <w:t>g</w:t>
      </w:r>
      <w:r>
        <w:rPr>
          <w:sz w:val="24"/>
          <w:szCs w:val="24"/>
        </w:rPr>
        <w:t>overnorate level indicates values of certain averages of expenditure with high variations</w:t>
      </w:r>
      <w:r w:rsidR="00525471">
        <w:rPr>
          <w:sz w:val="24"/>
          <w:szCs w:val="24"/>
        </w:rPr>
        <w:t>,</w:t>
      </w:r>
      <w:r>
        <w:rPr>
          <w:sz w:val="24"/>
          <w:szCs w:val="24"/>
        </w:rPr>
        <w:t xml:space="preserve"> as explained in the statistical tables. </w:t>
      </w:r>
    </w:p>
    <w:p w:rsidR="005876D7" w:rsidRDefault="005876D7" w:rsidP="005876D7">
      <w:pPr>
        <w:autoSpaceDE w:val="0"/>
        <w:autoSpaceDN w:val="0"/>
        <w:bidi w:val="0"/>
        <w:adjustRightInd w:val="0"/>
        <w:jc w:val="both"/>
        <w:rPr>
          <w:b/>
          <w:bCs/>
          <w:sz w:val="24"/>
          <w:szCs w:val="24"/>
        </w:rPr>
      </w:pPr>
    </w:p>
    <w:p w:rsidR="005876D7" w:rsidRDefault="00396557" w:rsidP="005876D7">
      <w:pPr>
        <w:autoSpaceDE w:val="0"/>
        <w:autoSpaceDN w:val="0"/>
        <w:bidi w:val="0"/>
        <w:adjustRightInd w:val="0"/>
        <w:jc w:val="both"/>
        <w:rPr>
          <w:b/>
          <w:bCs/>
          <w:sz w:val="24"/>
          <w:szCs w:val="24"/>
        </w:rPr>
      </w:pPr>
      <w:r>
        <w:rPr>
          <w:b/>
          <w:bCs/>
          <w:sz w:val="24"/>
          <w:szCs w:val="24"/>
        </w:rPr>
        <w:t>2.8.2</w:t>
      </w:r>
      <w:r w:rsidR="005876D7">
        <w:rPr>
          <w:b/>
          <w:bCs/>
          <w:sz w:val="24"/>
          <w:szCs w:val="24"/>
        </w:rPr>
        <w:t xml:space="preserve"> Non-Statistical Errors</w:t>
      </w:r>
    </w:p>
    <w:p w:rsidR="005876D7" w:rsidRDefault="005876D7" w:rsidP="005876D7">
      <w:pPr>
        <w:autoSpaceDE w:val="0"/>
        <w:autoSpaceDN w:val="0"/>
        <w:bidi w:val="0"/>
        <w:adjustRightInd w:val="0"/>
        <w:jc w:val="both"/>
        <w:rPr>
          <w:sz w:val="24"/>
          <w:szCs w:val="24"/>
        </w:rPr>
      </w:pPr>
      <w:r>
        <w:rPr>
          <w:sz w:val="24"/>
          <w:szCs w:val="24"/>
        </w:rPr>
        <w:t>Non-statistical errors in general refer to the nature of PECS, which can be summarized as follows:</w:t>
      </w:r>
    </w:p>
    <w:p w:rsidR="005876D7" w:rsidRDefault="005876D7" w:rsidP="005876D7">
      <w:pPr>
        <w:numPr>
          <w:ilvl w:val="0"/>
          <w:numId w:val="6"/>
        </w:numPr>
        <w:autoSpaceDE w:val="0"/>
        <w:autoSpaceDN w:val="0"/>
        <w:bidi w:val="0"/>
        <w:adjustRightInd w:val="0"/>
        <w:ind w:left="567" w:right="-1" w:hanging="425"/>
        <w:jc w:val="both"/>
        <w:rPr>
          <w:sz w:val="24"/>
          <w:szCs w:val="24"/>
        </w:rPr>
      </w:pPr>
      <w:r>
        <w:rPr>
          <w:sz w:val="24"/>
          <w:szCs w:val="24"/>
        </w:rPr>
        <w:t>Many households considered the specific details of the survey as inter</w:t>
      </w:r>
      <w:r w:rsidR="00525471">
        <w:rPr>
          <w:sz w:val="24"/>
          <w:szCs w:val="24"/>
        </w:rPr>
        <w:t>ference</w:t>
      </w:r>
      <w:r>
        <w:rPr>
          <w:sz w:val="24"/>
          <w:szCs w:val="24"/>
        </w:rPr>
        <w:t xml:space="preserve"> in their </w:t>
      </w:r>
      <w:r w:rsidR="00525471">
        <w:rPr>
          <w:sz w:val="24"/>
          <w:szCs w:val="24"/>
        </w:rPr>
        <w:t>personal</w:t>
      </w:r>
      <w:r>
        <w:rPr>
          <w:sz w:val="24"/>
          <w:szCs w:val="24"/>
        </w:rPr>
        <w:t xml:space="preserve"> life.</w:t>
      </w:r>
    </w:p>
    <w:p w:rsidR="005876D7" w:rsidRDefault="005876D7" w:rsidP="005876D7">
      <w:pPr>
        <w:numPr>
          <w:ilvl w:val="0"/>
          <w:numId w:val="6"/>
        </w:numPr>
        <w:autoSpaceDE w:val="0"/>
        <w:autoSpaceDN w:val="0"/>
        <w:bidi w:val="0"/>
        <w:adjustRightInd w:val="0"/>
        <w:ind w:left="567" w:right="-1" w:hanging="425"/>
        <w:jc w:val="both"/>
        <w:rPr>
          <w:sz w:val="24"/>
          <w:szCs w:val="24"/>
        </w:rPr>
      </w:pPr>
      <w:r>
        <w:rPr>
          <w:sz w:val="24"/>
          <w:szCs w:val="24"/>
        </w:rPr>
        <w:t>Israeli impact on the Palestinian Territory (curfew and closure).</w:t>
      </w:r>
    </w:p>
    <w:p w:rsidR="005876D7" w:rsidRDefault="005876D7" w:rsidP="005876D7">
      <w:pPr>
        <w:numPr>
          <w:ilvl w:val="0"/>
          <w:numId w:val="6"/>
        </w:numPr>
        <w:autoSpaceDE w:val="0"/>
        <w:autoSpaceDN w:val="0"/>
        <w:bidi w:val="0"/>
        <w:adjustRightInd w:val="0"/>
        <w:ind w:left="567" w:right="-1" w:hanging="425"/>
        <w:jc w:val="both"/>
        <w:rPr>
          <w:sz w:val="24"/>
          <w:szCs w:val="24"/>
        </w:rPr>
      </w:pPr>
      <w:r>
        <w:rPr>
          <w:sz w:val="24"/>
          <w:szCs w:val="24"/>
        </w:rPr>
        <w:t>Some households thought the survey is related to social assistance or to taxes.</w:t>
      </w:r>
    </w:p>
    <w:p w:rsidR="005876D7" w:rsidRDefault="005876D7" w:rsidP="005876D7">
      <w:pPr>
        <w:numPr>
          <w:ilvl w:val="0"/>
          <w:numId w:val="6"/>
        </w:numPr>
        <w:autoSpaceDE w:val="0"/>
        <w:autoSpaceDN w:val="0"/>
        <w:bidi w:val="0"/>
        <w:adjustRightInd w:val="0"/>
        <w:ind w:left="567" w:right="-1" w:hanging="425"/>
        <w:jc w:val="both"/>
        <w:rPr>
          <w:sz w:val="24"/>
          <w:szCs w:val="24"/>
        </w:rPr>
      </w:pPr>
      <w:r>
        <w:rPr>
          <w:sz w:val="24"/>
          <w:szCs w:val="24"/>
        </w:rPr>
        <w:t>Some households focus on high quantity expenditures and neglect small quantity</w:t>
      </w:r>
      <w:r w:rsidR="00525471">
        <w:rPr>
          <w:sz w:val="24"/>
          <w:szCs w:val="24"/>
        </w:rPr>
        <w:t xml:space="preserve"> expenditures</w:t>
      </w:r>
      <w:r>
        <w:rPr>
          <w:sz w:val="24"/>
          <w:szCs w:val="24"/>
        </w:rPr>
        <w:t>.</w:t>
      </w:r>
    </w:p>
    <w:p w:rsidR="005876D7" w:rsidRDefault="005876D7" w:rsidP="005876D7">
      <w:pPr>
        <w:numPr>
          <w:ilvl w:val="0"/>
          <w:numId w:val="6"/>
        </w:numPr>
        <w:autoSpaceDE w:val="0"/>
        <w:autoSpaceDN w:val="0"/>
        <w:bidi w:val="0"/>
        <w:adjustRightInd w:val="0"/>
        <w:ind w:left="567" w:right="-1" w:hanging="425"/>
        <w:jc w:val="both"/>
        <w:rPr>
          <w:sz w:val="24"/>
          <w:szCs w:val="24"/>
        </w:rPr>
      </w:pPr>
      <w:r>
        <w:rPr>
          <w:sz w:val="24"/>
          <w:szCs w:val="24"/>
        </w:rPr>
        <w:t>Hesitation of households to record some goods</w:t>
      </w:r>
      <w:r w:rsidR="00525471">
        <w:rPr>
          <w:sz w:val="24"/>
          <w:szCs w:val="24"/>
        </w:rPr>
        <w:t>,</w:t>
      </w:r>
      <w:r>
        <w:rPr>
          <w:sz w:val="24"/>
          <w:szCs w:val="24"/>
        </w:rPr>
        <w:t xml:space="preserve"> like beverage</w:t>
      </w:r>
      <w:r w:rsidR="00525471">
        <w:rPr>
          <w:sz w:val="24"/>
          <w:szCs w:val="24"/>
        </w:rPr>
        <w:t>s</w:t>
      </w:r>
      <w:r>
        <w:rPr>
          <w:sz w:val="24"/>
          <w:szCs w:val="24"/>
        </w:rPr>
        <w:t>.</w:t>
      </w:r>
    </w:p>
    <w:p w:rsidR="005876D7" w:rsidRPr="00B42EDC" w:rsidRDefault="005876D7" w:rsidP="005876D7">
      <w:pPr>
        <w:numPr>
          <w:ilvl w:val="0"/>
          <w:numId w:val="6"/>
        </w:numPr>
        <w:autoSpaceDE w:val="0"/>
        <w:autoSpaceDN w:val="0"/>
        <w:bidi w:val="0"/>
        <w:adjustRightInd w:val="0"/>
        <w:ind w:left="567" w:right="-1" w:hanging="425"/>
        <w:jc w:val="both"/>
        <w:rPr>
          <w:sz w:val="24"/>
          <w:szCs w:val="24"/>
        </w:rPr>
      </w:pPr>
      <w:r w:rsidRPr="00B42EDC">
        <w:rPr>
          <w:sz w:val="24"/>
          <w:szCs w:val="24"/>
        </w:rPr>
        <w:t xml:space="preserve">Hesitation of households in the Jerusalem area to </w:t>
      </w:r>
      <w:r w:rsidR="008B3D68">
        <w:rPr>
          <w:sz w:val="24"/>
          <w:szCs w:val="24"/>
        </w:rPr>
        <w:t xml:space="preserve">provide data because they were afraid of Israeli action against them if they participated in a Palestinian survey or activity. The overall refusal rate was almost 19.5% after the first visit, which was higher than last year when it </w:t>
      </w:r>
      <w:r w:rsidR="001C7E0C" w:rsidRPr="001C7E0C">
        <w:rPr>
          <w:sz w:val="24"/>
          <w:szCs w:val="24"/>
        </w:rPr>
        <w:t>was</w:t>
      </w:r>
      <w:r w:rsidR="008B3D68">
        <w:rPr>
          <w:sz w:val="24"/>
          <w:szCs w:val="24"/>
        </w:rPr>
        <w:t xml:space="preserve"> 8.7%</w:t>
      </w:r>
      <w:r w:rsidR="001C7E0C" w:rsidRPr="001C7E0C">
        <w:rPr>
          <w:sz w:val="24"/>
          <w:szCs w:val="24"/>
        </w:rPr>
        <w:t xml:space="preserve">, </w:t>
      </w:r>
      <w:r w:rsidR="0019002E" w:rsidRPr="00B42EDC">
        <w:rPr>
          <w:sz w:val="24"/>
          <w:szCs w:val="24"/>
        </w:rPr>
        <w:t>although the sampl</w:t>
      </w:r>
      <w:r w:rsidR="008B3D68">
        <w:rPr>
          <w:sz w:val="24"/>
          <w:szCs w:val="24"/>
        </w:rPr>
        <w:t xml:space="preserve">e </w:t>
      </w:r>
      <w:r w:rsidR="0019002E" w:rsidRPr="00B42EDC">
        <w:rPr>
          <w:sz w:val="24"/>
          <w:szCs w:val="24"/>
        </w:rPr>
        <w:t xml:space="preserve">in Jerusalem </w:t>
      </w:r>
      <w:r w:rsidR="00CC3668">
        <w:rPr>
          <w:sz w:val="24"/>
          <w:szCs w:val="24"/>
        </w:rPr>
        <w:t>comprised</w:t>
      </w:r>
      <w:r w:rsidR="0019002E" w:rsidRPr="00B42EDC">
        <w:rPr>
          <w:sz w:val="24"/>
          <w:szCs w:val="24"/>
        </w:rPr>
        <w:t xml:space="preserve"> 24 households from each </w:t>
      </w:r>
      <w:r w:rsidR="00CC3668">
        <w:rPr>
          <w:sz w:val="24"/>
          <w:szCs w:val="24"/>
        </w:rPr>
        <w:t xml:space="preserve">of the </w:t>
      </w:r>
      <w:r w:rsidR="00D8772F">
        <w:rPr>
          <w:sz w:val="24"/>
          <w:szCs w:val="24"/>
        </w:rPr>
        <w:t xml:space="preserve">13 </w:t>
      </w:r>
      <w:r w:rsidR="0019002E" w:rsidRPr="00B42EDC">
        <w:rPr>
          <w:sz w:val="24"/>
          <w:szCs w:val="24"/>
        </w:rPr>
        <w:t xml:space="preserve">enumeration area in the </w:t>
      </w:r>
      <w:r w:rsidR="00D8772F">
        <w:rPr>
          <w:sz w:val="24"/>
          <w:szCs w:val="24"/>
        </w:rPr>
        <w:t xml:space="preserve">(J1) </w:t>
      </w:r>
      <w:r w:rsidR="0019002E" w:rsidRPr="00B42EDC">
        <w:rPr>
          <w:sz w:val="24"/>
          <w:szCs w:val="24"/>
        </w:rPr>
        <w:t>sample.</w:t>
      </w:r>
    </w:p>
    <w:p w:rsidR="005876D7" w:rsidRDefault="005876D7" w:rsidP="005876D7">
      <w:pPr>
        <w:autoSpaceDE w:val="0"/>
        <w:autoSpaceDN w:val="0"/>
        <w:bidi w:val="0"/>
        <w:adjustRightInd w:val="0"/>
        <w:jc w:val="both"/>
        <w:rPr>
          <w:sz w:val="24"/>
          <w:szCs w:val="24"/>
        </w:rPr>
      </w:pPr>
    </w:p>
    <w:p w:rsidR="005876D7" w:rsidRDefault="005876D7" w:rsidP="005876D7">
      <w:pPr>
        <w:autoSpaceDE w:val="0"/>
        <w:autoSpaceDN w:val="0"/>
        <w:bidi w:val="0"/>
        <w:adjustRightInd w:val="0"/>
        <w:jc w:val="both"/>
        <w:rPr>
          <w:sz w:val="24"/>
          <w:szCs w:val="24"/>
        </w:rPr>
      </w:pPr>
      <w:r>
        <w:rPr>
          <w:sz w:val="24"/>
          <w:szCs w:val="24"/>
        </w:rPr>
        <w:t xml:space="preserve">The survey encountered </w:t>
      </w:r>
      <w:r w:rsidR="0075452C">
        <w:rPr>
          <w:sz w:val="24"/>
          <w:szCs w:val="24"/>
        </w:rPr>
        <w:t xml:space="preserve">cases of </w:t>
      </w:r>
      <w:r>
        <w:rPr>
          <w:sz w:val="24"/>
          <w:szCs w:val="24"/>
        </w:rPr>
        <w:t xml:space="preserve">non-response </w:t>
      </w:r>
      <w:r w:rsidR="00BA28BE">
        <w:rPr>
          <w:sz w:val="24"/>
          <w:szCs w:val="24"/>
        </w:rPr>
        <w:t>where</w:t>
      </w:r>
      <w:r>
        <w:rPr>
          <w:sz w:val="24"/>
          <w:szCs w:val="24"/>
        </w:rPr>
        <w:t xml:space="preserve"> the household was not present at home during the fieldwork visit</w:t>
      </w:r>
      <w:r w:rsidR="0075452C">
        <w:rPr>
          <w:sz w:val="24"/>
          <w:szCs w:val="24"/>
        </w:rPr>
        <w:t>,</w:t>
      </w:r>
      <w:r>
        <w:rPr>
          <w:sz w:val="24"/>
          <w:szCs w:val="24"/>
        </w:rPr>
        <w:t xml:space="preserve"> or the housing unit </w:t>
      </w:r>
      <w:r w:rsidR="0075452C">
        <w:rPr>
          <w:sz w:val="24"/>
          <w:szCs w:val="24"/>
        </w:rPr>
        <w:t>wa</w:t>
      </w:r>
      <w:r>
        <w:rPr>
          <w:sz w:val="24"/>
          <w:szCs w:val="24"/>
        </w:rPr>
        <w:t>s vacant</w:t>
      </w:r>
      <w:r w:rsidR="0075452C">
        <w:rPr>
          <w:sz w:val="24"/>
          <w:szCs w:val="24"/>
        </w:rPr>
        <w:t>,</w:t>
      </w:r>
      <w:r>
        <w:rPr>
          <w:sz w:val="24"/>
          <w:szCs w:val="24"/>
        </w:rPr>
        <w:t xml:space="preserve"> or the household refused to participate.</w:t>
      </w:r>
    </w:p>
    <w:p w:rsidR="005876D7" w:rsidRDefault="005876D7" w:rsidP="005876D7">
      <w:pPr>
        <w:autoSpaceDE w:val="0"/>
        <w:autoSpaceDN w:val="0"/>
        <w:bidi w:val="0"/>
        <w:adjustRightInd w:val="0"/>
        <w:jc w:val="both"/>
        <w:rPr>
          <w:sz w:val="24"/>
          <w:szCs w:val="24"/>
        </w:rPr>
      </w:pPr>
    </w:p>
    <w:p w:rsidR="005876D7" w:rsidRDefault="005876D7" w:rsidP="005876D7">
      <w:pPr>
        <w:autoSpaceDE w:val="0"/>
        <w:autoSpaceDN w:val="0"/>
        <w:bidi w:val="0"/>
        <w:adjustRightInd w:val="0"/>
        <w:jc w:val="both"/>
        <w:rPr>
          <w:sz w:val="24"/>
          <w:szCs w:val="24"/>
        </w:rPr>
      </w:pPr>
      <w:r>
        <w:rPr>
          <w:sz w:val="24"/>
          <w:szCs w:val="24"/>
        </w:rPr>
        <w:lastRenderedPageBreak/>
        <w:t xml:space="preserve">The total non-response rate </w:t>
      </w:r>
      <w:r w:rsidR="0075452C">
        <w:rPr>
          <w:sz w:val="24"/>
          <w:szCs w:val="24"/>
        </w:rPr>
        <w:t>was</w:t>
      </w:r>
      <w:r>
        <w:rPr>
          <w:sz w:val="24"/>
          <w:szCs w:val="24"/>
        </w:rPr>
        <w:t xml:space="preserve"> 17.9%</w:t>
      </w:r>
      <w:r w:rsidR="0075452C">
        <w:rPr>
          <w:sz w:val="24"/>
          <w:szCs w:val="24"/>
        </w:rPr>
        <w:t>.</w:t>
      </w:r>
      <w:r>
        <w:rPr>
          <w:sz w:val="24"/>
          <w:szCs w:val="24"/>
        </w:rPr>
        <w:t xml:space="preserve"> </w:t>
      </w:r>
      <w:r w:rsidR="0075452C">
        <w:rPr>
          <w:sz w:val="24"/>
          <w:szCs w:val="24"/>
        </w:rPr>
        <w:t xml:space="preserve"> This</w:t>
      </w:r>
      <w:r>
        <w:rPr>
          <w:sz w:val="24"/>
          <w:szCs w:val="24"/>
        </w:rPr>
        <w:t xml:space="preserve"> is relatively low compared to s</w:t>
      </w:r>
      <w:r w:rsidR="0075452C">
        <w:rPr>
          <w:sz w:val="24"/>
          <w:szCs w:val="24"/>
        </w:rPr>
        <w:t>imil</w:t>
      </w:r>
      <w:r>
        <w:rPr>
          <w:sz w:val="24"/>
          <w:szCs w:val="24"/>
        </w:rPr>
        <w:t>a</w:t>
      </w:r>
      <w:r w:rsidR="0075452C">
        <w:rPr>
          <w:sz w:val="24"/>
          <w:szCs w:val="24"/>
        </w:rPr>
        <w:t xml:space="preserve">r </w:t>
      </w:r>
      <w:r>
        <w:rPr>
          <w:sz w:val="24"/>
          <w:szCs w:val="24"/>
        </w:rPr>
        <w:t>type</w:t>
      </w:r>
      <w:r w:rsidR="0075452C">
        <w:rPr>
          <w:sz w:val="24"/>
          <w:szCs w:val="24"/>
        </w:rPr>
        <w:t>s</w:t>
      </w:r>
      <w:r>
        <w:rPr>
          <w:sz w:val="24"/>
          <w:szCs w:val="24"/>
        </w:rPr>
        <w:t xml:space="preserve"> of surveys in other countries and </w:t>
      </w:r>
      <w:r w:rsidR="0075452C">
        <w:rPr>
          <w:sz w:val="24"/>
          <w:szCs w:val="24"/>
        </w:rPr>
        <w:t xml:space="preserve">compared to 20.43% in </w:t>
      </w:r>
      <w:r>
        <w:rPr>
          <w:sz w:val="24"/>
          <w:szCs w:val="24"/>
        </w:rPr>
        <w:t xml:space="preserve">the last (PECS) survey in 2009.  The refusal rate </w:t>
      </w:r>
      <w:r w:rsidR="0075452C">
        <w:rPr>
          <w:sz w:val="24"/>
          <w:szCs w:val="24"/>
        </w:rPr>
        <w:t>was</w:t>
      </w:r>
      <w:r>
        <w:rPr>
          <w:sz w:val="24"/>
          <w:szCs w:val="24"/>
        </w:rPr>
        <w:t xml:space="preserve"> 9.2% and the percentage of non</w:t>
      </w:r>
      <w:r w:rsidR="0075452C">
        <w:rPr>
          <w:sz w:val="24"/>
          <w:szCs w:val="24"/>
        </w:rPr>
        <w:t>-</w:t>
      </w:r>
      <w:r>
        <w:rPr>
          <w:sz w:val="24"/>
          <w:szCs w:val="24"/>
        </w:rPr>
        <w:t xml:space="preserve">completed questionnaires </w:t>
      </w:r>
      <w:r w:rsidR="0075452C">
        <w:rPr>
          <w:sz w:val="24"/>
          <w:szCs w:val="24"/>
        </w:rPr>
        <w:t>was</w:t>
      </w:r>
      <w:r>
        <w:rPr>
          <w:sz w:val="24"/>
          <w:szCs w:val="24"/>
        </w:rPr>
        <w:t xml:space="preserve"> 12%</w:t>
      </w:r>
      <w:r w:rsidR="0075452C">
        <w:rPr>
          <w:sz w:val="24"/>
          <w:szCs w:val="24"/>
        </w:rPr>
        <w:t>,</w:t>
      </w:r>
      <w:r>
        <w:rPr>
          <w:sz w:val="24"/>
          <w:szCs w:val="24"/>
        </w:rPr>
        <w:t xml:space="preserve"> </w:t>
      </w:r>
      <w:r w:rsidR="0075452C">
        <w:rPr>
          <w:sz w:val="24"/>
          <w:szCs w:val="24"/>
        </w:rPr>
        <w:t xml:space="preserve">both </w:t>
      </w:r>
      <w:r>
        <w:rPr>
          <w:sz w:val="24"/>
          <w:szCs w:val="24"/>
        </w:rPr>
        <w:t>l</w:t>
      </w:r>
      <w:r w:rsidR="0075452C">
        <w:rPr>
          <w:sz w:val="24"/>
          <w:szCs w:val="24"/>
        </w:rPr>
        <w:t xml:space="preserve">ower </w:t>
      </w:r>
      <w:r>
        <w:rPr>
          <w:sz w:val="24"/>
          <w:szCs w:val="24"/>
        </w:rPr>
        <w:t>last year.</w:t>
      </w:r>
    </w:p>
    <w:p w:rsidR="005876D7" w:rsidRDefault="005876D7" w:rsidP="005876D7">
      <w:pPr>
        <w:autoSpaceDE w:val="0"/>
        <w:autoSpaceDN w:val="0"/>
        <w:bidi w:val="0"/>
        <w:adjustRightInd w:val="0"/>
        <w:jc w:val="both"/>
        <w:rPr>
          <w:sz w:val="24"/>
          <w:szCs w:val="24"/>
        </w:rPr>
      </w:pPr>
    </w:p>
    <w:p w:rsidR="005876D7" w:rsidRDefault="00396557" w:rsidP="005876D7">
      <w:pPr>
        <w:autoSpaceDE w:val="0"/>
        <w:autoSpaceDN w:val="0"/>
        <w:bidi w:val="0"/>
        <w:adjustRightInd w:val="0"/>
        <w:rPr>
          <w:b/>
          <w:bCs/>
          <w:color w:val="000000"/>
          <w:sz w:val="24"/>
          <w:szCs w:val="24"/>
        </w:rPr>
      </w:pPr>
      <w:r>
        <w:rPr>
          <w:b/>
          <w:bCs/>
          <w:color w:val="000000"/>
          <w:sz w:val="24"/>
          <w:szCs w:val="24"/>
        </w:rPr>
        <w:t>2.9</w:t>
      </w:r>
      <w:r w:rsidR="005876D7">
        <w:rPr>
          <w:b/>
          <w:bCs/>
          <w:color w:val="000000"/>
          <w:sz w:val="24"/>
          <w:szCs w:val="24"/>
        </w:rPr>
        <w:t xml:space="preserve"> </w:t>
      </w:r>
      <w:r>
        <w:rPr>
          <w:b/>
          <w:bCs/>
          <w:color w:val="000000"/>
          <w:sz w:val="24"/>
          <w:szCs w:val="24"/>
        </w:rPr>
        <w:t xml:space="preserve"> </w:t>
      </w:r>
      <w:r w:rsidR="005876D7">
        <w:rPr>
          <w:b/>
          <w:bCs/>
          <w:color w:val="000000"/>
          <w:sz w:val="24"/>
          <w:szCs w:val="24"/>
        </w:rPr>
        <w:t>Response Rates</w:t>
      </w:r>
    </w:p>
    <w:p w:rsidR="005876D7" w:rsidRDefault="005876D7" w:rsidP="00FF4FAB">
      <w:pPr>
        <w:autoSpaceDE w:val="0"/>
        <w:autoSpaceDN w:val="0"/>
        <w:bidi w:val="0"/>
        <w:adjustRightInd w:val="0"/>
        <w:jc w:val="both"/>
        <w:rPr>
          <w:sz w:val="24"/>
          <w:szCs w:val="24"/>
        </w:rPr>
      </w:pPr>
      <w:r>
        <w:rPr>
          <w:sz w:val="24"/>
          <w:szCs w:val="24"/>
        </w:rPr>
        <w:t>The survey sample consist</w:t>
      </w:r>
      <w:r w:rsidR="007B63D1">
        <w:rPr>
          <w:sz w:val="24"/>
          <w:szCs w:val="24"/>
        </w:rPr>
        <w:t>ed</w:t>
      </w:r>
      <w:r>
        <w:rPr>
          <w:sz w:val="24"/>
          <w:szCs w:val="24"/>
        </w:rPr>
        <w:t xml:space="preserve"> of 4,767 households</w:t>
      </w:r>
      <w:r w:rsidR="007B63D1">
        <w:rPr>
          <w:sz w:val="24"/>
          <w:szCs w:val="24"/>
        </w:rPr>
        <w:t>,</w:t>
      </w:r>
      <w:r>
        <w:rPr>
          <w:sz w:val="24"/>
          <w:szCs w:val="24"/>
        </w:rPr>
        <w:t xml:space="preserve"> which include</w:t>
      </w:r>
      <w:r w:rsidR="007B63D1">
        <w:rPr>
          <w:sz w:val="24"/>
          <w:szCs w:val="24"/>
        </w:rPr>
        <w:t>s</w:t>
      </w:r>
      <w:r>
        <w:rPr>
          <w:sz w:val="24"/>
          <w:szCs w:val="24"/>
        </w:rPr>
        <w:t xml:space="preserve"> 4</w:t>
      </w:r>
      <w:r w:rsidR="00E97F68">
        <w:rPr>
          <w:sz w:val="24"/>
          <w:szCs w:val="24"/>
        </w:rPr>
        <w:t>,</w:t>
      </w:r>
      <w:r>
        <w:rPr>
          <w:sz w:val="24"/>
          <w:szCs w:val="24"/>
        </w:rPr>
        <w:t>608 household</w:t>
      </w:r>
      <w:r w:rsidR="007B63D1">
        <w:rPr>
          <w:sz w:val="24"/>
          <w:szCs w:val="24"/>
        </w:rPr>
        <w:t>s of</w:t>
      </w:r>
      <w:r>
        <w:rPr>
          <w:sz w:val="24"/>
          <w:szCs w:val="24"/>
        </w:rPr>
        <w:t xml:space="preserve"> the original sample </w:t>
      </w:r>
      <w:r w:rsidR="007B63D1">
        <w:rPr>
          <w:sz w:val="24"/>
          <w:szCs w:val="24"/>
        </w:rPr>
        <w:t>plus</w:t>
      </w:r>
      <w:r>
        <w:rPr>
          <w:sz w:val="24"/>
          <w:szCs w:val="24"/>
        </w:rPr>
        <w:t xml:space="preserve"> 159 households as an additional sample</w:t>
      </w:r>
      <w:r w:rsidR="007B63D1">
        <w:rPr>
          <w:sz w:val="24"/>
          <w:szCs w:val="24"/>
        </w:rPr>
        <w:t>.</w:t>
      </w:r>
      <w:r w:rsidR="00FB25DF">
        <w:rPr>
          <w:sz w:val="24"/>
          <w:szCs w:val="24"/>
        </w:rPr>
        <w:t xml:space="preserve"> </w:t>
      </w:r>
      <w:r w:rsidR="007B63D1">
        <w:rPr>
          <w:sz w:val="24"/>
          <w:szCs w:val="24"/>
        </w:rPr>
        <w:t xml:space="preserve">A total of </w:t>
      </w:r>
      <w:r>
        <w:rPr>
          <w:sz w:val="24"/>
          <w:szCs w:val="24"/>
        </w:rPr>
        <w:t>3,757 households completed the interview</w:t>
      </w:r>
      <w:r w:rsidR="007B63D1">
        <w:rPr>
          <w:sz w:val="24"/>
          <w:szCs w:val="24"/>
        </w:rPr>
        <w:t>:</w:t>
      </w:r>
      <w:r>
        <w:rPr>
          <w:sz w:val="24"/>
          <w:szCs w:val="24"/>
        </w:rPr>
        <w:t xml:space="preserve"> 2,575 households from the West Bank and 1</w:t>
      </w:r>
      <w:r w:rsidR="00FB25DF">
        <w:rPr>
          <w:sz w:val="24"/>
          <w:szCs w:val="24"/>
        </w:rPr>
        <w:t>,</w:t>
      </w:r>
      <w:r>
        <w:rPr>
          <w:sz w:val="24"/>
          <w:szCs w:val="24"/>
        </w:rPr>
        <w:t xml:space="preserve">182 households in </w:t>
      </w:r>
      <w:r w:rsidR="007B63D1">
        <w:rPr>
          <w:sz w:val="24"/>
          <w:szCs w:val="24"/>
        </w:rPr>
        <w:t xml:space="preserve">the </w:t>
      </w:r>
      <w:r>
        <w:rPr>
          <w:sz w:val="24"/>
          <w:szCs w:val="24"/>
        </w:rPr>
        <w:t xml:space="preserve">Gaza Strip.  Weights were modified to account for </w:t>
      </w:r>
      <w:r w:rsidR="007B63D1">
        <w:rPr>
          <w:sz w:val="24"/>
          <w:szCs w:val="24"/>
        </w:rPr>
        <w:t xml:space="preserve">the </w:t>
      </w:r>
      <w:r>
        <w:rPr>
          <w:sz w:val="24"/>
          <w:szCs w:val="24"/>
        </w:rPr>
        <w:t xml:space="preserve">non-response rate. The response rate in the West Bank </w:t>
      </w:r>
      <w:r w:rsidR="007B63D1">
        <w:rPr>
          <w:sz w:val="24"/>
          <w:szCs w:val="24"/>
        </w:rPr>
        <w:t>was</w:t>
      </w:r>
      <w:r>
        <w:rPr>
          <w:sz w:val="24"/>
          <w:szCs w:val="24"/>
        </w:rPr>
        <w:t xml:space="preserve"> 82.4% </w:t>
      </w:r>
      <w:r w:rsidR="007B63D1">
        <w:rPr>
          <w:sz w:val="24"/>
          <w:szCs w:val="24"/>
        </w:rPr>
        <w:t xml:space="preserve">and </w:t>
      </w:r>
      <w:r>
        <w:rPr>
          <w:sz w:val="24"/>
          <w:szCs w:val="24"/>
        </w:rPr>
        <w:t xml:space="preserve">in Gaza Strip it </w:t>
      </w:r>
      <w:r w:rsidR="007B63D1">
        <w:rPr>
          <w:sz w:val="24"/>
          <w:szCs w:val="24"/>
        </w:rPr>
        <w:t>was</w:t>
      </w:r>
      <w:r>
        <w:rPr>
          <w:sz w:val="24"/>
          <w:szCs w:val="24"/>
        </w:rPr>
        <w:t xml:space="preserve"> 81.6%.</w:t>
      </w:r>
    </w:p>
    <w:p w:rsidR="005876D7" w:rsidRDefault="005876D7" w:rsidP="005876D7">
      <w:pPr>
        <w:autoSpaceDE w:val="0"/>
        <w:autoSpaceDN w:val="0"/>
        <w:bidi w:val="0"/>
        <w:adjustRightInd w:val="0"/>
        <w:rPr>
          <w:sz w:val="24"/>
          <w:szCs w:val="24"/>
        </w:rPr>
      </w:pP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9"/>
        <w:gridCol w:w="1720"/>
        <w:gridCol w:w="2958"/>
        <w:gridCol w:w="1849"/>
      </w:tblGrid>
      <w:tr w:rsidR="005876D7" w:rsidTr="00A0729B">
        <w:trPr>
          <w:trHeight w:val="340"/>
          <w:jc w:val="center"/>
        </w:trPr>
        <w:tc>
          <w:tcPr>
            <w:tcW w:w="5000" w:type="pct"/>
            <w:gridSpan w:val="4"/>
            <w:tcBorders>
              <w:bottom w:val="single" w:sz="4" w:space="0" w:color="auto"/>
            </w:tcBorders>
            <w:vAlign w:val="center"/>
          </w:tcPr>
          <w:p w:rsidR="005876D7" w:rsidRDefault="005876D7" w:rsidP="00396557">
            <w:pPr>
              <w:pStyle w:val="Footer"/>
              <w:tabs>
                <w:tab w:val="clear" w:pos="4153"/>
                <w:tab w:val="clear" w:pos="8306"/>
              </w:tabs>
              <w:bidi w:val="0"/>
              <w:rPr>
                <w:rFonts w:eastAsia="Calibri" w:cs="Times New Roman"/>
                <w:sz w:val="18"/>
                <w:szCs w:val="18"/>
              </w:rPr>
            </w:pPr>
            <w:r>
              <w:rPr>
                <w:rFonts w:eastAsia="Calibri" w:cs="Times New Roman"/>
                <w:sz w:val="18"/>
                <w:szCs w:val="18"/>
              </w:rPr>
              <w:t>Total sample siz</w:t>
            </w:r>
            <w:r w:rsidR="00FB25DF">
              <w:rPr>
                <w:rFonts w:eastAsia="Calibri" w:cs="Times New Roman"/>
                <w:sz w:val="18"/>
                <w:szCs w:val="18"/>
              </w:rPr>
              <w:t>e:</w:t>
            </w:r>
            <w:r>
              <w:rPr>
                <w:rFonts w:eastAsia="Calibri" w:cs="Times New Roman"/>
                <w:sz w:val="18"/>
                <w:szCs w:val="18"/>
              </w:rPr>
              <w:t xml:space="preserve">  4,767 Households</w:t>
            </w:r>
          </w:p>
        </w:tc>
      </w:tr>
      <w:tr w:rsidR="005876D7" w:rsidTr="00A0729B">
        <w:trPr>
          <w:trHeight w:val="340"/>
          <w:jc w:val="center"/>
        </w:trPr>
        <w:tc>
          <w:tcPr>
            <w:tcW w:w="1512" w:type="pct"/>
            <w:tcBorders>
              <w:top w:val="single" w:sz="4" w:space="0" w:color="auto"/>
              <w:left w:val="single" w:sz="4" w:space="0" w:color="auto"/>
              <w:bottom w:val="nil"/>
              <w:right w:val="nil"/>
            </w:tcBorders>
            <w:vAlign w:val="center"/>
          </w:tcPr>
          <w:p w:rsidR="005876D7" w:rsidRDefault="005876D7" w:rsidP="00396557">
            <w:pPr>
              <w:pStyle w:val="Footer"/>
              <w:tabs>
                <w:tab w:val="clear" w:pos="4153"/>
                <w:tab w:val="clear" w:pos="8306"/>
              </w:tabs>
              <w:bidi w:val="0"/>
              <w:rPr>
                <w:rFonts w:eastAsia="Calibri" w:cs="Times New Roman"/>
                <w:sz w:val="18"/>
                <w:szCs w:val="18"/>
              </w:rPr>
            </w:pPr>
            <w:r>
              <w:rPr>
                <w:rFonts w:eastAsia="Calibri" w:cs="Times New Roman"/>
                <w:sz w:val="18"/>
                <w:szCs w:val="18"/>
              </w:rPr>
              <w:t>Household completed</w:t>
            </w:r>
          </w:p>
        </w:tc>
        <w:tc>
          <w:tcPr>
            <w:tcW w:w="919" w:type="pct"/>
            <w:tcBorders>
              <w:top w:val="single" w:sz="4" w:space="0" w:color="auto"/>
              <w:left w:val="nil"/>
              <w:bottom w:val="nil"/>
              <w:right w:val="single" w:sz="4" w:space="0" w:color="auto"/>
            </w:tcBorders>
            <w:vAlign w:val="center"/>
          </w:tcPr>
          <w:p w:rsidR="005876D7" w:rsidRDefault="005876D7" w:rsidP="00396557">
            <w:pPr>
              <w:pStyle w:val="Footer"/>
              <w:tabs>
                <w:tab w:val="clear" w:pos="4153"/>
                <w:tab w:val="clear" w:pos="8306"/>
                <w:tab w:val="right" w:pos="1175"/>
              </w:tabs>
              <w:bidi w:val="0"/>
              <w:ind w:right="329"/>
              <w:jc w:val="right"/>
              <w:rPr>
                <w:rFonts w:cs="Times New Roman"/>
                <w:sz w:val="18"/>
                <w:szCs w:val="18"/>
              </w:rPr>
            </w:pPr>
            <w:r>
              <w:rPr>
                <w:rFonts w:eastAsia="Calibri" w:cs="Times New Roman"/>
                <w:sz w:val="18"/>
                <w:szCs w:val="18"/>
              </w:rPr>
              <w:t>3,757</w:t>
            </w:r>
          </w:p>
        </w:tc>
        <w:tc>
          <w:tcPr>
            <w:tcW w:w="1581" w:type="pct"/>
            <w:tcBorders>
              <w:top w:val="single" w:sz="4" w:space="0" w:color="auto"/>
              <w:left w:val="single" w:sz="4" w:space="0" w:color="auto"/>
              <w:bottom w:val="nil"/>
              <w:right w:val="nil"/>
            </w:tcBorders>
            <w:vAlign w:val="center"/>
          </w:tcPr>
          <w:p w:rsidR="005876D7" w:rsidRDefault="005876D7" w:rsidP="00396557">
            <w:pPr>
              <w:pStyle w:val="Footer"/>
              <w:tabs>
                <w:tab w:val="clear" w:pos="4153"/>
                <w:tab w:val="clear" w:pos="8306"/>
              </w:tabs>
              <w:bidi w:val="0"/>
              <w:rPr>
                <w:rFonts w:eastAsia="Calibri" w:cs="Times New Roman"/>
                <w:sz w:val="18"/>
                <w:szCs w:val="18"/>
              </w:rPr>
            </w:pPr>
            <w:r>
              <w:rPr>
                <w:rFonts w:eastAsia="Calibri" w:cs="Times New Roman"/>
                <w:sz w:val="18"/>
                <w:szCs w:val="18"/>
              </w:rPr>
              <w:t>Refused to cooperate</w:t>
            </w:r>
          </w:p>
        </w:tc>
        <w:tc>
          <w:tcPr>
            <w:tcW w:w="988" w:type="pct"/>
            <w:tcBorders>
              <w:top w:val="single" w:sz="4" w:space="0" w:color="auto"/>
              <w:left w:val="nil"/>
              <w:bottom w:val="nil"/>
              <w:right w:val="single" w:sz="4" w:space="0" w:color="auto"/>
            </w:tcBorders>
            <w:vAlign w:val="center"/>
          </w:tcPr>
          <w:p w:rsidR="005876D7" w:rsidRDefault="005876D7" w:rsidP="00396557">
            <w:pPr>
              <w:bidi w:val="0"/>
              <w:ind w:right="458"/>
              <w:jc w:val="right"/>
              <w:rPr>
                <w:sz w:val="18"/>
                <w:szCs w:val="18"/>
              </w:rPr>
            </w:pPr>
            <w:r>
              <w:rPr>
                <w:sz w:val="18"/>
                <w:szCs w:val="18"/>
              </w:rPr>
              <w:t>437</w:t>
            </w:r>
          </w:p>
        </w:tc>
      </w:tr>
      <w:tr w:rsidR="005876D7" w:rsidTr="00A0729B">
        <w:trPr>
          <w:trHeight w:val="340"/>
          <w:jc w:val="center"/>
        </w:trPr>
        <w:tc>
          <w:tcPr>
            <w:tcW w:w="1512" w:type="pct"/>
            <w:tcBorders>
              <w:top w:val="nil"/>
              <w:left w:val="single" w:sz="4" w:space="0" w:color="auto"/>
              <w:bottom w:val="nil"/>
              <w:right w:val="nil"/>
            </w:tcBorders>
            <w:vAlign w:val="center"/>
          </w:tcPr>
          <w:p w:rsidR="005876D7" w:rsidRDefault="005876D7" w:rsidP="00396557">
            <w:pPr>
              <w:bidi w:val="0"/>
              <w:rPr>
                <w:sz w:val="18"/>
                <w:szCs w:val="18"/>
              </w:rPr>
            </w:pPr>
            <w:r>
              <w:rPr>
                <w:sz w:val="18"/>
                <w:szCs w:val="18"/>
              </w:rPr>
              <w:t>Traveling households</w:t>
            </w:r>
          </w:p>
        </w:tc>
        <w:tc>
          <w:tcPr>
            <w:tcW w:w="919" w:type="pct"/>
            <w:tcBorders>
              <w:top w:val="nil"/>
              <w:left w:val="nil"/>
              <w:bottom w:val="nil"/>
              <w:right w:val="single" w:sz="4" w:space="0" w:color="auto"/>
            </w:tcBorders>
            <w:vAlign w:val="center"/>
          </w:tcPr>
          <w:p w:rsidR="005876D7" w:rsidRDefault="005876D7" w:rsidP="00396557">
            <w:pPr>
              <w:tabs>
                <w:tab w:val="right" w:pos="1175"/>
              </w:tabs>
              <w:bidi w:val="0"/>
              <w:ind w:right="329"/>
              <w:jc w:val="right"/>
              <w:rPr>
                <w:sz w:val="18"/>
                <w:szCs w:val="18"/>
              </w:rPr>
            </w:pPr>
            <w:r>
              <w:rPr>
                <w:sz w:val="18"/>
                <w:szCs w:val="18"/>
              </w:rPr>
              <w:t>88</w:t>
            </w:r>
          </w:p>
        </w:tc>
        <w:tc>
          <w:tcPr>
            <w:tcW w:w="1581" w:type="pct"/>
            <w:tcBorders>
              <w:top w:val="nil"/>
              <w:left w:val="single" w:sz="4" w:space="0" w:color="auto"/>
              <w:bottom w:val="nil"/>
              <w:right w:val="nil"/>
            </w:tcBorders>
            <w:vAlign w:val="center"/>
          </w:tcPr>
          <w:p w:rsidR="005876D7" w:rsidRDefault="005876D7" w:rsidP="00AA2560">
            <w:pPr>
              <w:bidi w:val="0"/>
              <w:rPr>
                <w:sz w:val="18"/>
                <w:szCs w:val="18"/>
              </w:rPr>
            </w:pPr>
            <w:r>
              <w:rPr>
                <w:sz w:val="18"/>
                <w:szCs w:val="18"/>
              </w:rPr>
              <w:t xml:space="preserve">Vacant </w:t>
            </w:r>
            <w:r w:rsidR="00AA2560">
              <w:rPr>
                <w:sz w:val="18"/>
                <w:szCs w:val="18"/>
              </w:rPr>
              <w:t>h</w:t>
            </w:r>
            <w:r>
              <w:rPr>
                <w:sz w:val="18"/>
                <w:szCs w:val="18"/>
              </w:rPr>
              <w:t>ousing unit</w:t>
            </w:r>
          </w:p>
        </w:tc>
        <w:tc>
          <w:tcPr>
            <w:tcW w:w="988" w:type="pct"/>
            <w:tcBorders>
              <w:top w:val="nil"/>
              <w:left w:val="nil"/>
              <w:bottom w:val="nil"/>
              <w:right w:val="single" w:sz="4" w:space="0" w:color="auto"/>
            </w:tcBorders>
            <w:vAlign w:val="center"/>
          </w:tcPr>
          <w:p w:rsidR="005876D7" w:rsidRDefault="005876D7" w:rsidP="00396557">
            <w:pPr>
              <w:bidi w:val="0"/>
              <w:ind w:right="458"/>
              <w:jc w:val="right"/>
              <w:rPr>
                <w:sz w:val="18"/>
                <w:szCs w:val="18"/>
              </w:rPr>
            </w:pPr>
            <w:r>
              <w:rPr>
                <w:sz w:val="18"/>
                <w:szCs w:val="18"/>
              </w:rPr>
              <w:t>168</w:t>
            </w:r>
          </w:p>
        </w:tc>
      </w:tr>
      <w:tr w:rsidR="005876D7" w:rsidTr="00A0729B">
        <w:trPr>
          <w:trHeight w:val="340"/>
          <w:jc w:val="center"/>
        </w:trPr>
        <w:tc>
          <w:tcPr>
            <w:tcW w:w="1512" w:type="pct"/>
            <w:tcBorders>
              <w:top w:val="nil"/>
              <w:left w:val="single" w:sz="4" w:space="0" w:color="auto"/>
              <w:bottom w:val="nil"/>
              <w:right w:val="nil"/>
            </w:tcBorders>
            <w:vAlign w:val="center"/>
          </w:tcPr>
          <w:p w:rsidR="005876D7" w:rsidRDefault="005876D7" w:rsidP="00396557">
            <w:pPr>
              <w:pStyle w:val="Footer"/>
              <w:tabs>
                <w:tab w:val="clear" w:pos="4153"/>
                <w:tab w:val="clear" w:pos="8306"/>
              </w:tabs>
              <w:bidi w:val="0"/>
              <w:rPr>
                <w:rFonts w:eastAsia="Calibri" w:cs="Times New Roman"/>
                <w:sz w:val="18"/>
                <w:szCs w:val="18"/>
              </w:rPr>
            </w:pPr>
            <w:r>
              <w:rPr>
                <w:rFonts w:eastAsia="Calibri" w:cs="Times New Roman"/>
                <w:sz w:val="18"/>
                <w:szCs w:val="18"/>
              </w:rPr>
              <w:t>Unit does not exist</w:t>
            </w:r>
          </w:p>
        </w:tc>
        <w:tc>
          <w:tcPr>
            <w:tcW w:w="919" w:type="pct"/>
            <w:tcBorders>
              <w:top w:val="nil"/>
              <w:left w:val="nil"/>
              <w:bottom w:val="nil"/>
              <w:right w:val="single" w:sz="4" w:space="0" w:color="auto"/>
            </w:tcBorders>
            <w:vAlign w:val="center"/>
          </w:tcPr>
          <w:p w:rsidR="005876D7" w:rsidRDefault="005876D7" w:rsidP="00396557">
            <w:pPr>
              <w:pStyle w:val="Footer"/>
              <w:tabs>
                <w:tab w:val="clear" w:pos="4153"/>
                <w:tab w:val="clear" w:pos="8306"/>
                <w:tab w:val="right" w:pos="1175"/>
              </w:tabs>
              <w:bidi w:val="0"/>
              <w:ind w:right="329"/>
              <w:jc w:val="right"/>
              <w:rPr>
                <w:rFonts w:cs="Times New Roman"/>
                <w:sz w:val="18"/>
                <w:szCs w:val="18"/>
              </w:rPr>
            </w:pPr>
            <w:r>
              <w:rPr>
                <w:rFonts w:eastAsia="Calibri" w:cs="Times New Roman"/>
                <w:sz w:val="18"/>
                <w:szCs w:val="18"/>
              </w:rPr>
              <w:t>24</w:t>
            </w:r>
          </w:p>
        </w:tc>
        <w:tc>
          <w:tcPr>
            <w:tcW w:w="1581" w:type="pct"/>
            <w:tcBorders>
              <w:top w:val="nil"/>
              <w:left w:val="single" w:sz="4" w:space="0" w:color="auto"/>
              <w:bottom w:val="nil"/>
              <w:right w:val="nil"/>
            </w:tcBorders>
            <w:vAlign w:val="center"/>
          </w:tcPr>
          <w:p w:rsidR="005876D7" w:rsidRDefault="005876D7" w:rsidP="00396557">
            <w:pPr>
              <w:bidi w:val="0"/>
              <w:rPr>
                <w:sz w:val="18"/>
                <w:szCs w:val="18"/>
              </w:rPr>
            </w:pPr>
            <w:r>
              <w:rPr>
                <w:sz w:val="18"/>
                <w:szCs w:val="18"/>
              </w:rPr>
              <w:t>No available information</w:t>
            </w:r>
          </w:p>
        </w:tc>
        <w:tc>
          <w:tcPr>
            <w:tcW w:w="988" w:type="pct"/>
            <w:tcBorders>
              <w:top w:val="nil"/>
              <w:left w:val="nil"/>
              <w:bottom w:val="nil"/>
              <w:right w:val="single" w:sz="4" w:space="0" w:color="auto"/>
            </w:tcBorders>
            <w:vAlign w:val="center"/>
          </w:tcPr>
          <w:p w:rsidR="005876D7" w:rsidRDefault="005876D7" w:rsidP="00396557">
            <w:pPr>
              <w:bidi w:val="0"/>
              <w:ind w:right="458"/>
              <w:jc w:val="right"/>
              <w:rPr>
                <w:sz w:val="18"/>
                <w:szCs w:val="18"/>
              </w:rPr>
            </w:pPr>
            <w:r>
              <w:rPr>
                <w:sz w:val="18"/>
                <w:szCs w:val="18"/>
              </w:rPr>
              <w:t>15</w:t>
            </w:r>
          </w:p>
        </w:tc>
      </w:tr>
      <w:tr w:rsidR="005876D7" w:rsidTr="00A0729B">
        <w:trPr>
          <w:trHeight w:val="555"/>
          <w:jc w:val="center"/>
        </w:trPr>
        <w:tc>
          <w:tcPr>
            <w:tcW w:w="1512" w:type="pct"/>
            <w:tcBorders>
              <w:top w:val="nil"/>
              <w:left w:val="single" w:sz="4" w:space="0" w:color="auto"/>
              <w:bottom w:val="single" w:sz="4" w:space="0" w:color="auto"/>
              <w:right w:val="nil"/>
            </w:tcBorders>
            <w:vAlign w:val="center"/>
          </w:tcPr>
          <w:p w:rsidR="005876D7" w:rsidRDefault="005876D7" w:rsidP="00396557">
            <w:pPr>
              <w:bidi w:val="0"/>
              <w:rPr>
                <w:sz w:val="18"/>
                <w:szCs w:val="18"/>
              </w:rPr>
            </w:pPr>
            <w:r>
              <w:rPr>
                <w:sz w:val="18"/>
                <w:szCs w:val="18"/>
              </w:rPr>
              <w:t>No one at home</w:t>
            </w:r>
          </w:p>
        </w:tc>
        <w:tc>
          <w:tcPr>
            <w:tcW w:w="919" w:type="pct"/>
            <w:tcBorders>
              <w:top w:val="nil"/>
              <w:left w:val="nil"/>
              <w:bottom w:val="single" w:sz="4" w:space="0" w:color="auto"/>
              <w:right w:val="single" w:sz="4" w:space="0" w:color="auto"/>
            </w:tcBorders>
            <w:vAlign w:val="center"/>
          </w:tcPr>
          <w:p w:rsidR="005876D7" w:rsidRDefault="005876D7" w:rsidP="00396557">
            <w:pPr>
              <w:tabs>
                <w:tab w:val="right" w:pos="1175"/>
              </w:tabs>
              <w:bidi w:val="0"/>
              <w:ind w:right="329"/>
              <w:jc w:val="right"/>
              <w:rPr>
                <w:sz w:val="18"/>
                <w:szCs w:val="18"/>
              </w:rPr>
            </w:pPr>
            <w:r>
              <w:rPr>
                <w:sz w:val="18"/>
                <w:szCs w:val="18"/>
              </w:rPr>
              <w:t>241</w:t>
            </w:r>
          </w:p>
        </w:tc>
        <w:tc>
          <w:tcPr>
            <w:tcW w:w="1581" w:type="pct"/>
            <w:tcBorders>
              <w:top w:val="nil"/>
              <w:left w:val="single" w:sz="4" w:space="0" w:color="auto"/>
              <w:bottom w:val="single" w:sz="4" w:space="0" w:color="auto"/>
              <w:right w:val="nil"/>
            </w:tcBorders>
            <w:vAlign w:val="center"/>
          </w:tcPr>
          <w:p w:rsidR="005876D7" w:rsidRDefault="005876D7" w:rsidP="00396557">
            <w:pPr>
              <w:bidi w:val="0"/>
              <w:rPr>
                <w:sz w:val="18"/>
                <w:szCs w:val="18"/>
              </w:rPr>
            </w:pPr>
            <w:r>
              <w:rPr>
                <w:sz w:val="18"/>
                <w:szCs w:val="18"/>
              </w:rPr>
              <w:t>Other</w:t>
            </w:r>
          </w:p>
        </w:tc>
        <w:tc>
          <w:tcPr>
            <w:tcW w:w="988" w:type="pct"/>
            <w:tcBorders>
              <w:top w:val="nil"/>
              <w:left w:val="nil"/>
              <w:bottom w:val="single" w:sz="4" w:space="0" w:color="auto"/>
              <w:right w:val="single" w:sz="4" w:space="0" w:color="auto"/>
            </w:tcBorders>
            <w:vAlign w:val="center"/>
          </w:tcPr>
          <w:p w:rsidR="005876D7" w:rsidRDefault="005876D7" w:rsidP="00396557">
            <w:pPr>
              <w:bidi w:val="0"/>
              <w:ind w:right="458"/>
              <w:jc w:val="right"/>
              <w:rPr>
                <w:sz w:val="18"/>
                <w:szCs w:val="18"/>
              </w:rPr>
            </w:pPr>
            <w:r>
              <w:rPr>
                <w:sz w:val="18"/>
                <w:szCs w:val="18"/>
              </w:rPr>
              <w:t>37</w:t>
            </w:r>
          </w:p>
        </w:tc>
      </w:tr>
    </w:tbl>
    <w:p w:rsidR="005876D7" w:rsidRDefault="005876D7" w:rsidP="005876D7">
      <w:pPr>
        <w:autoSpaceDE w:val="0"/>
        <w:autoSpaceDN w:val="0"/>
        <w:bidi w:val="0"/>
        <w:adjustRightInd w:val="0"/>
        <w:rPr>
          <w:sz w:val="24"/>
          <w:szCs w:val="24"/>
        </w:rPr>
      </w:pPr>
    </w:p>
    <w:p w:rsidR="005876D7" w:rsidRDefault="005876D7" w:rsidP="00D85D87">
      <w:pPr>
        <w:autoSpaceDE w:val="0"/>
        <w:autoSpaceDN w:val="0"/>
        <w:bidi w:val="0"/>
        <w:adjustRightInd w:val="0"/>
        <w:jc w:val="both"/>
        <w:rPr>
          <w:b/>
          <w:bCs/>
          <w:sz w:val="24"/>
          <w:szCs w:val="24"/>
        </w:rPr>
      </w:pPr>
      <w:r>
        <w:rPr>
          <w:b/>
          <w:bCs/>
          <w:sz w:val="24"/>
          <w:szCs w:val="24"/>
        </w:rPr>
        <w:t>Response and non-response formulas:</w:t>
      </w:r>
    </w:p>
    <w:p w:rsidR="005876D7" w:rsidRDefault="005876D7" w:rsidP="00D85D87">
      <w:pPr>
        <w:autoSpaceDE w:val="0"/>
        <w:autoSpaceDN w:val="0"/>
        <w:bidi w:val="0"/>
        <w:adjustRightInd w:val="0"/>
        <w:jc w:val="both"/>
        <w:rPr>
          <w:b/>
          <w:bCs/>
          <w:sz w:val="24"/>
          <w:szCs w:val="24"/>
        </w:rPr>
      </w:pPr>
    </w:p>
    <w:p w:rsidR="005876D7" w:rsidRDefault="005876D7" w:rsidP="00D85D87">
      <w:pPr>
        <w:pStyle w:val="Footer"/>
        <w:tabs>
          <w:tab w:val="clear" w:pos="4153"/>
          <w:tab w:val="clear" w:pos="8306"/>
        </w:tabs>
        <w:bidi w:val="0"/>
        <w:jc w:val="both"/>
        <w:rPr>
          <w:rFonts w:cs="Times New Roman"/>
          <w:b/>
          <w:bCs/>
          <w:sz w:val="24"/>
          <w:szCs w:val="24"/>
        </w:rPr>
      </w:pPr>
      <w:r>
        <w:rPr>
          <w:rFonts w:cs="Times New Roman"/>
          <w:b/>
          <w:bCs/>
          <w:sz w:val="24"/>
          <w:szCs w:val="24"/>
        </w:rPr>
        <w:t>Response and non-response rates</w:t>
      </w:r>
    </w:p>
    <w:p w:rsidR="005876D7" w:rsidRDefault="005876D7" w:rsidP="005876D7">
      <w:pPr>
        <w:bidi w:val="0"/>
        <w:rPr>
          <w:sz w:val="24"/>
          <w:szCs w:val="24"/>
        </w:rPr>
      </w:pPr>
    </w:p>
    <w:p w:rsidR="005876D7" w:rsidRDefault="005876D7" w:rsidP="00D85D87">
      <w:pPr>
        <w:bidi w:val="0"/>
        <w:jc w:val="both"/>
        <w:rPr>
          <w:sz w:val="24"/>
          <w:szCs w:val="24"/>
        </w:rPr>
      </w:pPr>
      <w:r>
        <w:rPr>
          <w:color w:val="000000"/>
          <w:sz w:val="24"/>
          <w:szCs w:val="24"/>
        </w:rPr>
        <w:t>Percentage of over</w:t>
      </w:r>
      <w:r w:rsidR="009F6AF5">
        <w:rPr>
          <w:color w:val="000000"/>
          <w:sz w:val="24"/>
          <w:szCs w:val="24"/>
        </w:rPr>
        <w:t>-</w:t>
      </w:r>
      <w:r>
        <w:rPr>
          <w:color w:val="000000"/>
          <w:sz w:val="24"/>
          <w:szCs w:val="24"/>
        </w:rPr>
        <w:t xml:space="preserve">coverage errors =  </w:t>
      </w:r>
      <w:r>
        <w:rPr>
          <w:color w:val="000000"/>
          <w:sz w:val="24"/>
          <w:szCs w:val="24"/>
          <w:u w:val="single"/>
        </w:rPr>
        <w:t>Total cases of over</w:t>
      </w:r>
      <w:r w:rsidR="009F6AF5">
        <w:rPr>
          <w:color w:val="000000"/>
          <w:sz w:val="24"/>
          <w:szCs w:val="24"/>
          <w:u w:val="single"/>
        </w:rPr>
        <w:t>-</w:t>
      </w:r>
      <w:r>
        <w:rPr>
          <w:color w:val="000000"/>
          <w:sz w:val="24"/>
          <w:szCs w:val="24"/>
          <w:u w:val="single"/>
        </w:rPr>
        <w:t xml:space="preserve">coverage         </w:t>
      </w:r>
      <w:r>
        <w:rPr>
          <w:color w:val="000000"/>
          <w:sz w:val="24"/>
          <w:szCs w:val="24"/>
        </w:rPr>
        <w:t xml:space="preserve">   * 100%</w:t>
      </w:r>
    </w:p>
    <w:p w:rsidR="005876D7" w:rsidRDefault="005876D7" w:rsidP="00D85D87">
      <w:pPr>
        <w:bidi w:val="0"/>
        <w:jc w:val="both"/>
        <w:rPr>
          <w:sz w:val="24"/>
          <w:szCs w:val="24"/>
        </w:rPr>
      </w:pPr>
      <w:r>
        <w:rPr>
          <w:sz w:val="24"/>
          <w:szCs w:val="24"/>
        </w:rPr>
        <w:t xml:space="preserve">                                                             Number of cases in original sample </w:t>
      </w:r>
    </w:p>
    <w:p w:rsidR="005876D7" w:rsidRDefault="005876D7" w:rsidP="00D85D87">
      <w:pPr>
        <w:bidi w:val="0"/>
        <w:jc w:val="both"/>
        <w:rPr>
          <w:sz w:val="24"/>
          <w:szCs w:val="24"/>
        </w:rPr>
      </w:pPr>
      <w:r>
        <w:rPr>
          <w:sz w:val="24"/>
          <w:szCs w:val="24"/>
        </w:rPr>
        <w:t xml:space="preserve">                                                         = 4%</w:t>
      </w:r>
    </w:p>
    <w:p w:rsidR="005876D7" w:rsidRDefault="005876D7" w:rsidP="00D85D87">
      <w:pPr>
        <w:bidi w:val="0"/>
        <w:jc w:val="both"/>
        <w:rPr>
          <w:sz w:val="24"/>
          <w:szCs w:val="24"/>
        </w:rPr>
      </w:pPr>
      <w:r>
        <w:rPr>
          <w:sz w:val="24"/>
          <w:szCs w:val="24"/>
        </w:rPr>
        <w:t>Non</w:t>
      </w:r>
      <w:r w:rsidR="00961896">
        <w:rPr>
          <w:sz w:val="24"/>
          <w:szCs w:val="24"/>
        </w:rPr>
        <w:t>-</w:t>
      </w:r>
      <w:r>
        <w:rPr>
          <w:sz w:val="24"/>
          <w:szCs w:val="24"/>
        </w:rPr>
        <w:t>response rate =    Total</w:t>
      </w:r>
      <w:r>
        <w:rPr>
          <w:sz w:val="24"/>
          <w:szCs w:val="24"/>
          <w:u w:val="single"/>
        </w:rPr>
        <w:t xml:space="preserve"> cases of non</w:t>
      </w:r>
      <w:r w:rsidR="00961896">
        <w:rPr>
          <w:sz w:val="24"/>
          <w:szCs w:val="24"/>
          <w:u w:val="single"/>
        </w:rPr>
        <w:t>-</w:t>
      </w:r>
      <w:r>
        <w:rPr>
          <w:sz w:val="24"/>
          <w:szCs w:val="24"/>
          <w:u w:val="single"/>
        </w:rPr>
        <w:t xml:space="preserve">response </w:t>
      </w:r>
      <w:r>
        <w:rPr>
          <w:sz w:val="24"/>
          <w:szCs w:val="24"/>
        </w:rPr>
        <w:t>* 100%</w:t>
      </w:r>
    </w:p>
    <w:p w:rsidR="005876D7" w:rsidRDefault="005876D7" w:rsidP="00D85D87">
      <w:pPr>
        <w:bidi w:val="0"/>
        <w:jc w:val="both"/>
        <w:rPr>
          <w:sz w:val="24"/>
          <w:szCs w:val="24"/>
        </w:rPr>
      </w:pPr>
      <w:r>
        <w:rPr>
          <w:sz w:val="24"/>
          <w:szCs w:val="24"/>
        </w:rPr>
        <w:t xml:space="preserve">                                         Net </w:t>
      </w:r>
      <w:r w:rsidR="00961896">
        <w:rPr>
          <w:sz w:val="24"/>
          <w:szCs w:val="24"/>
        </w:rPr>
        <w:t>s</w:t>
      </w:r>
      <w:r>
        <w:rPr>
          <w:sz w:val="24"/>
          <w:szCs w:val="24"/>
        </w:rPr>
        <w:t>ample size</w:t>
      </w:r>
    </w:p>
    <w:p w:rsidR="005876D7" w:rsidRDefault="005876D7" w:rsidP="00D85D87">
      <w:pPr>
        <w:bidi w:val="0"/>
        <w:jc w:val="both"/>
        <w:rPr>
          <w:sz w:val="24"/>
          <w:szCs w:val="24"/>
        </w:rPr>
      </w:pPr>
      <w:r>
        <w:rPr>
          <w:sz w:val="24"/>
          <w:szCs w:val="24"/>
        </w:rPr>
        <w:t xml:space="preserve">                                   = 17.9%</w:t>
      </w:r>
    </w:p>
    <w:p w:rsidR="005876D7" w:rsidRDefault="005876D7" w:rsidP="00D85D87">
      <w:pPr>
        <w:bidi w:val="0"/>
        <w:jc w:val="both"/>
        <w:rPr>
          <w:sz w:val="24"/>
          <w:szCs w:val="24"/>
        </w:rPr>
      </w:pPr>
    </w:p>
    <w:p w:rsidR="005876D7" w:rsidRDefault="005876D7" w:rsidP="00D85D87">
      <w:pPr>
        <w:bidi w:val="0"/>
        <w:jc w:val="both"/>
        <w:rPr>
          <w:sz w:val="24"/>
          <w:szCs w:val="24"/>
        </w:rPr>
      </w:pPr>
      <w:r>
        <w:rPr>
          <w:sz w:val="24"/>
          <w:szCs w:val="24"/>
        </w:rPr>
        <w:t>Net sample = Original sample – cases of over</w:t>
      </w:r>
      <w:r w:rsidR="009F6AF5">
        <w:rPr>
          <w:sz w:val="24"/>
          <w:szCs w:val="24"/>
        </w:rPr>
        <w:t>-</w:t>
      </w:r>
      <w:r>
        <w:rPr>
          <w:sz w:val="24"/>
          <w:szCs w:val="24"/>
        </w:rPr>
        <w:t>coverage</w:t>
      </w:r>
    </w:p>
    <w:p w:rsidR="005876D7" w:rsidRDefault="005876D7" w:rsidP="00D85D87">
      <w:pPr>
        <w:bidi w:val="0"/>
        <w:jc w:val="both"/>
        <w:rPr>
          <w:sz w:val="24"/>
          <w:szCs w:val="24"/>
        </w:rPr>
      </w:pPr>
      <w:r>
        <w:rPr>
          <w:sz w:val="24"/>
          <w:szCs w:val="24"/>
        </w:rPr>
        <w:t>Response rate = 100% - non-response rate</w:t>
      </w:r>
    </w:p>
    <w:p w:rsidR="005876D7" w:rsidRDefault="005876D7" w:rsidP="00D85D87">
      <w:pPr>
        <w:bidi w:val="0"/>
        <w:jc w:val="both"/>
        <w:rPr>
          <w:sz w:val="24"/>
          <w:szCs w:val="24"/>
        </w:rPr>
      </w:pPr>
      <w:r>
        <w:rPr>
          <w:sz w:val="24"/>
          <w:szCs w:val="24"/>
        </w:rPr>
        <w:t xml:space="preserve">                              = 82.1%</w:t>
      </w:r>
    </w:p>
    <w:p w:rsidR="005876D7" w:rsidRDefault="005876D7" w:rsidP="00D85D87">
      <w:pPr>
        <w:bidi w:val="0"/>
        <w:jc w:val="both"/>
        <w:rPr>
          <w:sz w:val="24"/>
          <w:szCs w:val="24"/>
        </w:rPr>
      </w:pPr>
    </w:p>
    <w:p w:rsidR="005876D7" w:rsidRDefault="005876D7" w:rsidP="00D85D87">
      <w:pPr>
        <w:bidi w:val="0"/>
        <w:jc w:val="both"/>
        <w:rPr>
          <w:sz w:val="24"/>
          <w:szCs w:val="24"/>
        </w:rPr>
      </w:pPr>
      <w:r>
        <w:rPr>
          <w:sz w:val="24"/>
          <w:szCs w:val="24"/>
        </w:rPr>
        <w:t>Treatment of non-response cases using adjustment groups:</w:t>
      </w:r>
    </w:p>
    <w:p w:rsidR="005876D7" w:rsidRDefault="005876D7" w:rsidP="00D85D87">
      <w:pPr>
        <w:bidi w:val="0"/>
        <w:jc w:val="both"/>
        <w:rPr>
          <w:sz w:val="24"/>
          <w:szCs w:val="24"/>
        </w:rPr>
      </w:pPr>
    </w:p>
    <w:p w:rsidR="005876D7" w:rsidRDefault="005876D7" w:rsidP="00D85D87">
      <w:pPr>
        <w:bidi w:val="0"/>
        <w:jc w:val="both"/>
        <w:rPr>
          <w:color w:val="FF0000"/>
          <w:sz w:val="24"/>
          <w:szCs w:val="24"/>
          <w:rtl/>
        </w:rPr>
      </w:pPr>
      <w:r w:rsidRPr="000B3186">
        <w:rPr>
          <w:color w:val="FF0000"/>
          <w:position w:val="-38"/>
          <w:sz w:val="24"/>
          <w:szCs w:val="24"/>
        </w:rPr>
        <w:object w:dxaOrig="2220" w:dyaOrig="859">
          <v:shape id="_x0000_i1032" type="#_x0000_t75" style="width:180pt;height:49.5pt" o:ole="">
            <v:imagedata r:id="rId24" o:title=""/>
          </v:shape>
          <o:OLEObject Type="Embed" ProgID="Equation.3" ShapeID="_x0000_i1032" DrawAspect="Content" ObjectID="_1379399799" r:id="rId25"/>
        </w:object>
      </w:r>
    </w:p>
    <w:p w:rsidR="005876D7" w:rsidRDefault="005876D7" w:rsidP="00D85D87">
      <w:pPr>
        <w:bidi w:val="0"/>
        <w:jc w:val="both"/>
        <w:rPr>
          <w:sz w:val="24"/>
          <w:szCs w:val="24"/>
        </w:rPr>
      </w:pPr>
      <w:r>
        <w:rPr>
          <w:sz w:val="24"/>
          <w:szCs w:val="24"/>
        </w:rPr>
        <w:t>Where</w:t>
      </w:r>
    </w:p>
    <w:p w:rsidR="005876D7" w:rsidRDefault="005876D7" w:rsidP="00D85D87">
      <w:pPr>
        <w:bidi w:val="0"/>
        <w:jc w:val="both"/>
        <w:rPr>
          <w:sz w:val="24"/>
          <w:szCs w:val="24"/>
        </w:rPr>
      </w:pPr>
      <w:r w:rsidRPr="000B3186">
        <w:rPr>
          <w:position w:val="-18"/>
          <w:sz w:val="24"/>
          <w:szCs w:val="24"/>
          <w:rtl/>
        </w:rPr>
        <w:object w:dxaOrig="760" w:dyaOrig="440">
          <v:shape id="_x0000_i1033" type="#_x0000_t75" style="width:38.25pt;height:21pt" o:ole="">
            <v:imagedata r:id="rId26" o:title=""/>
          </v:shape>
          <o:OLEObject Type="Embed" ProgID="Equation.3" ShapeID="_x0000_i1033" DrawAspect="Content" ObjectID="_1379399800" r:id="rId27"/>
        </w:object>
      </w:r>
      <w:r>
        <w:rPr>
          <w:rFonts w:hint="cs"/>
          <w:sz w:val="24"/>
          <w:szCs w:val="24"/>
          <w:rtl/>
        </w:rPr>
        <w:t xml:space="preserve">    </w:t>
      </w:r>
      <w:r>
        <w:rPr>
          <w:sz w:val="24"/>
          <w:szCs w:val="24"/>
        </w:rPr>
        <w:t xml:space="preserve">Total weights in group </w:t>
      </w:r>
      <w:r>
        <w:rPr>
          <w:i/>
          <w:iCs/>
          <w:sz w:val="24"/>
          <w:szCs w:val="24"/>
        </w:rPr>
        <w:t>g</w:t>
      </w:r>
    </w:p>
    <w:p w:rsidR="005876D7" w:rsidRDefault="005876D7" w:rsidP="00D85D87">
      <w:pPr>
        <w:bidi w:val="0"/>
        <w:jc w:val="both"/>
        <w:rPr>
          <w:sz w:val="24"/>
          <w:szCs w:val="24"/>
        </w:rPr>
      </w:pPr>
      <w:r w:rsidRPr="000B3186">
        <w:rPr>
          <w:position w:val="-18"/>
          <w:sz w:val="24"/>
          <w:szCs w:val="24"/>
          <w:rtl/>
        </w:rPr>
        <w:object w:dxaOrig="859" w:dyaOrig="440">
          <v:shape id="_x0000_i1034" type="#_x0000_t75" style="width:42.75pt;height:21pt" o:ole="">
            <v:imagedata r:id="rId28" o:title=""/>
          </v:shape>
          <o:OLEObject Type="Embed" ProgID="Equation.3" ShapeID="_x0000_i1034" DrawAspect="Content" ObjectID="_1379399801" r:id="rId29"/>
        </w:object>
      </w:r>
      <w:r>
        <w:rPr>
          <w:rFonts w:hint="cs"/>
          <w:sz w:val="24"/>
          <w:szCs w:val="24"/>
          <w:rtl/>
        </w:rPr>
        <w:t xml:space="preserve">    </w:t>
      </w:r>
      <w:r>
        <w:rPr>
          <w:sz w:val="24"/>
          <w:szCs w:val="24"/>
        </w:rPr>
        <w:t>Total weights considered over</w:t>
      </w:r>
      <w:r w:rsidR="009F6AF5">
        <w:rPr>
          <w:sz w:val="24"/>
          <w:szCs w:val="24"/>
        </w:rPr>
        <w:t>-</w:t>
      </w:r>
      <w:r>
        <w:rPr>
          <w:sz w:val="24"/>
          <w:szCs w:val="24"/>
        </w:rPr>
        <w:t>coverage</w:t>
      </w:r>
    </w:p>
    <w:p w:rsidR="005876D7" w:rsidRDefault="005876D7" w:rsidP="00D85D87">
      <w:pPr>
        <w:bidi w:val="0"/>
        <w:jc w:val="both"/>
        <w:rPr>
          <w:sz w:val="24"/>
          <w:szCs w:val="24"/>
        </w:rPr>
      </w:pPr>
      <w:r w:rsidRPr="000B3186">
        <w:rPr>
          <w:position w:val="-18"/>
          <w:sz w:val="24"/>
          <w:szCs w:val="24"/>
          <w:rtl/>
        </w:rPr>
        <w:object w:dxaOrig="740" w:dyaOrig="440">
          <v:shape id="_x0000_i1035" type="#_x0000_t75" style="width:36.75pt;height:21pt" o:ole="">
            <v:imagedata r:id="rId30" o:title=""/>
          </v:shape>
          <o:OLEObject Type="Embed" ProgID="Equation.3" ShapeID="_x0000_i1035" DrawAspect="Content" ObjectID="_1379399802" r:id="rId31"/>
        </w:object>
      </w:r>
      <w:r>
        <w:rPr>
          <w:rFonts w:hint="cs"/>
          <w:sz w:val="24"/>
          <w:szCs w:val="24"/>
          <w:rtl/>
        </w:rPr>
        <w:t xml:space="preserve">    </w:t>
      </w:r>
      <w:r>
        <w:rPr>
          <w:sz w:val="24"/>
          <w:szCs w:val="24"/>
        </w:rPr>
        <w:t>Total weights responded in the survey</w:t>
      </w:r>
    </w:p>
    <w:p w:rsidR="005876D7" w:rsidRDefault="005876D7" w:rsidP="00D85D87">
      <w:pPr>
        <w:bidi w:val="0"/>
        <w:jc w:val="both"/>
        <w:rPr>
          <w:sz w:val="24"/>
          <w:szCs w:val="24"/>
        </w:rPr>
      </w:pPr>
      <w:r>
        <w:rPr>
          <w:sz w:val="24"/>
          <w:szCs w:val="24"/>
        </w:rPr>
        <w:t xml:space="preserve">Each unit is given the value </w:t>
      </w:r>
      <w:r>
        <w:rPr>
          <w:i/>
          <w:iCs/>
          <w:sz w:val="24"/>
          <w:szCs w:val="24"/>
        </w:rPr>
        <w:t xml:space="preserve">fg to the group that belongs to it, then </w:t>
      </w:r>
      <w:r w:rsidRPr="000B3186">
        <w:rPr>
          <w:position w:val="-6"/>
          <w:sz w:val="24"/>
          <w:szCs w:val="24"/>
          <w:rtl/>
        </w:rPr>
        <w:object w:dxaOrig="380" w:dyaOrig="279">
          <v:shape id="_x0000_i1036" type="#_x0000_t75" style="width:18.75pt;height:14.25pt" o:ole="">
            <v:imagedata r:id="rId32" o:title=""/>
          </v:shape>
          <o:OLEObject Type="Embed" ProgID="Equation.3" ShapeID="_x0000_i1036" DrawAspect="Content" ObjectID="_1379399803" r:id="rId33"/>
        </w:object>
      </w:r>
      <w:r>
        <w:rPr>
          <w:sz w:val="24"/>
          <w:szCs w:val="24"/>
        </w:rPr>
        <w:t>is calculated using the following formula:</w:t>
      </w:r>
    </w:p>
    <w:p w:rsidR="00FB25DF" w:rsidRDefault="00FB25DF" w:rsidP="005876D7">
      <w:pPr>
        <w:tabs>
          <w:tab w:val="num" w:pos="282"/>
        </w:tabs>
        <w:bidi w:val="0"/>
        <w:ind w:left="55"/>
        <w:jc w:val="center"/>
        <w:rPr>
          <w:position w:val="-10"/>
          <w:sz w:val="24"/>
          <w:szCs w:val="24"/>
          <w:rtl/>
        </w:rPr>
      </w:pPr>
    </w:p>
    <w:p w:rsidR="005876D7" w:rsidRDefault="005876D7" w:rsidP="00FB25DF">
      <w:pPr>
        <w:tabs>
          <w:tab w:val="num" w:pos="282"/>
        </w:tabs>
        <w:bidi w:val="0"/>
        <w:ind w:left="55"/>
        <w:jc w:val="center"/>
        <w:rPr>
          <w:sz w:val="24"/>
          <w:szCs w:val="24"/>
          <w:rtl/>
        </w:rPr>
      </w:pPr>
      <w:r w:rsidRPr="000B3186">
        <w:rPr>
          <w:position w:val="-10"/>
          <w:sz w:val="24"/>
          <w:szCs w:val="24"/>
          <w:rtl/>
        </w:rPr>
        <w:object w:dxaOrig="1500" w:dyaOrig="320">
          <v:shape id="_x0000_i1037" type="#_x0000_t75" style="width:75pt;height:15.75pt" o:ole="">
            <v:imagedata r:id="rId34" o:title=""/>
          </v:shape>
          <o:OLEObject Type="Embed" ProgID="Equation.3" ShapeID="_x0000_i1037" DrawAspect="Content" ObjectID="_1379399804" r:id="rId35"/>
        </w:object>
      </w:r>
    </w:p>
    <w:p w:rsidR="005876D7" w:rsidRDefault="005876D7" w:rsidP="005876D7">
      <w:pPr>
        <w:autoSpaceDE w:val="0"/>
        <w:autoSpaceDN w:val="0"/>
        <w:bidi w:val="0"/>
        <w:adjustRightInd w:val="0"/>
        <w:rPr>
          <w:b/>
          <w:bCs/>
          <w:sz w:val="24"/>
          <w:szCs w:val="24"/>
          <w:rtl/>
        </w:rPr>
      </w:pPr>
    </w:p>
    <w:p w:rsidR="005876D7" w:rsidRPr="005876D7" w:rsidRDefault="00396557" w:rsidP="005876D7">
      <w:pPr>
        <w:autoSpaceDE w:val="0"/>
        <w:autoSpaceDN w:val="0"/>
        <w:bidi w:val="0"/>
        <w:adjustRightInd w:val="0"/>
        <w:rPr>
          <w:b/>
          <w:bCs/>
          <w:sz w:val="24"/>
          <w:szCs w:val="24"/>
        </w:rPr>
      </w:pPr>
      <w:r>
        <w:rPr>
          <w:b/>
          <w:bCs/>
          <w:sz w:val="24"/>
          <w:szCs w:val="24"/>
        </w:rPr>
        <w:t xml:space="preserve">2.10 </w:t>
      </w:r>
      <w:r w:rsidR="005876D7" w:rsidRPr="005876D7">
        <w:rPr>
          <w:b/>
          <w:bCs/>
          <w:sz w:val="24"/>
          <w:szCs w:val="24"/>
        </w:rPr>
        <w:t xml:space="preserve"> Data </w:t>
      </w:r>
      <w:r w:rsidR="009F6AF5">
        <w:rPr>
          <w:b/>
          <w:bCs/>
          <w:sz w:val="24"/>
          <w:szCs w:val="24"/>
        </w:rPr>
        <w:t>C</w:t>
      </w:r>
      <w:r w:rsidR="005876D7" w:rsidRPr="005876D7">
        <w:rPr>
          <w:b/>
          <w:bCs/>
          <w:sz w:val="24"/>
          <w:szCs w:val="24"/>
        </w:rPr>
        <w:t xml:space="preserve">omparison </w:t>
      </w:r>
    </w:p>
    <w:p w:rsidR="005876D7" w:rsidRDefault="005876D7" w:rsidP="00D85D87">
      <w:pPr>
        <w:autoSpaceDE w:val="0"/>
        <w:autoSpaceDN w:val="0"/>
        <w:bidi w:val="0"/>
        <w:adjustRightInd w:val="0"/>
        <w:jc w:val="both"/>
        <w:rPr>
          <w:sz w:val="24"/>
          <w:szCs w:val="24"/>
        </w:rPr>
      </w:pPr>
      <w:r w:rsidRPr="005876D7">
        <w:rPr>
          <w:sz w:val="24"/>
          <w:szCs w:val="24"/>
        </w:rPr>
        <w:t xml:space="preserve">A comparison between survey data and previous surveys occurred at macro level and the tables of comparisons </w:t>
      </w:r>
      <w:r w:rsidR="00DD3825">
        <w:rPr>
          <w:sz w:val="24"/>
          <w:szCs w:val="24"/>
        </w:rPr>
        <w:t>a</w:t>
      </w:r>
      <w:r w:rsidRPr="005876D7">
        <w:rPr>
          <w:sz w:val="24"/>
          <w:szCs w:val="24"/>
        </w:rPr>
        <w:t>re presented in the main findings chapter.</w:t>
      </w:r>
    </w:p>
    <w:p w:rsidR="005876D7" w:rsidRDefault="005876D7" w:rsidP="005876D7">
      <w:pPr>
        <w:autoSpaceDE w:val="0"/>
        <w:autoSpaceDN w:val="0"/>
        <w:bidi w:val="0"/>
        <w:adjustRightInd w:val="0"/>
        <w:rPr>
          <w:sz w:val="24"/>
          <w:szCs w:val="24"/>
        </w:rPr>
      </w:pPr>
    </w:p>
    <w:p w:rsidR="005876D7" w:rsidRDefault="00396557" w:rsidP="005876D7">
      <w:pPr>
        <w:autoSpaceDE w:val="0"/>
        <w:autoSpaceDN w:val="0"/>
        <w:bidi w:val="0"/>
        <w:adjustRightInd w:val="0"/>
        <w:rPr>
          <w:b/>
          <w:bCs/>
          <w:sz w:val="24"/>
          <w:szCs w:val="24"/>
        </w:rPr>
      </w:pPr>
      <w:r>
        <w:rPr>
          <w:b/>
          <w:bCs/>
          <w:sz w:val="24"/>
          <w:szCs w:val="24"/>
        </w:rPr>
        <w:t xml:space="preserve">2.11 </w:t>
      </w:r>
      <w:r w:rsidR="005876D7">
        <w:rPr>
          <w:b/>
          <w:bCs/>
          <w:sz w:val="24"/>
          <w:szCs w:val="24"/>
        </w:rPr>
        <w:t xml:space="preserve"> Quality </w:t>
      </w:r>
      <w:r w:rsidR="009F6AF5">
        <w:rPr>
          <w:b/>
          <w:bCs/>
          <w:sz w:val="24"/>
          <w:szCs w:val="24"/>
        </w:rPr>
        <w:t>C</w:t>
      </w:r>
      <w:r w:rsidR="005876D7">
        <w:rPr>
          <w:b/>
          <w:bCs/>
          <w:sz w:val="24"/>
          <w:szCs w:val="24"/>
        </w:rPr>
        <w:t>ontrol</w:t>
      </w:r>
    </w:p>
    <w:p w:rsidR="005876D7" w:rsidRDefault="005876D7" w:rsidP="00D85D87">
      <w:pPr>
        <w:pStyle w:val="BodyText"/>
        <w:jc w:val="both"/>
        <w:rPr>
          <w:rFonts w:cs="Times New Roman"/>
          <w:szCs w:val="24"/>
        </w:rPr>
      </w:pPr>
      <w:r>
        <w:rPr>
          <w:rFonts w:cs="Times New Roman"/>
          <w:szCs w:val="24"/>
        </w:rPr>
        <w:t xml:space="preserve">The impact of errors on data quality was reduced to </w:t>
      </w:r>
      <w:r w:rsidR="005244E5">
        <w:rPr>
          <w:rFonts w:cs="Times New Roman"/>
          <w:szCs w:val="24"/>
        </w:rPr>
        <w:t>a</w:t>
      </w:r>
      <w:r>
        <w:rPr>
          <w:rFonts w:cs="Times New Roman"/>
          <w:szCs w:val="24"/>
        </w:rPr>
        <w:t xml:space="preserve"> minim</w:t>
      </w:r>
      <w:r w:rsidR="005244E5">
        <w:rPr>
          <w:rFonts w:cs="Times New Roman"/>
          <w:szCs w:val="24"/>
        </w:rPr>
        <w:t>um</w:t>
      </w:r>
      <w:r>
        <w:rPr>
          <w:rFonts w:cs="Times New Roman"/>
          <w:szCs w:val="24"/>
        </w:rPr>
        <w:t xml:space="preserve"> due to the high efficiency and outstanding selection, training, and performance of the fieldworkers.</w:t>
      </w:r>
    </w:p>
    <w:p w:rsidR="005876D7" w:rsidRDefault="005876D7" w:rsidP="005876D7">
      <w:pPr>
        <w:pStyle w:val="BodyText"/>
        <w:rPr>
          <w:rFonts w:cs="Times New Roman"/>
          <w:szCs w:val="24"/>
        </w:rPr>
      </w:pPr>
    </w:p>
    <w:p w:rsidR="005876D7" w:rsidRDefault="005876D7" w:rsidP="005876D7">
      <w:pPr>
        <w:bidi w:val="0"/>
        <w:jc w:val="lowKashida"/>
        <w:rPr>
          <w:b/>
          <w:bCs/>
          <w:sz w:val="24"/>
          <w:szCs w:val="24"/>
        </w:rPr>
      </w:pPr>
      <w:r>
        <w:rPr>
          <w:b/>
          <w:bCs/>
          <w:sz w:val="24"/>
          <w:szCs w:val="24"/>
        </w:rPr>
        <w:t>Procedures adopted during the fieldwork of the survey were considered a necessity to ensure the collection of accurate data, notably:</w:t>
      </w:r>
    </w:p>
    <w:p w:rsidR="005876D7" w:rsidRDefault="005876D7" w:rsidP="00D85D87">
      <w:pPr>
        <w:pStyle w:val="BodyText"/>
        <w:numPr>
          <w:ilvl w:val="0"/>
          <w:numId w:val="7"/>
        </w:numPr>
        <w:ind w:left="426" w:hanging="284"/>
        <w:jc w:val="both"/>
        <w:rPr>
          <w:rFonts w:cs="Times New Roman"/>
          <w:szCs w:val="24"/>
        </w:rPr>
      </w:pPr>
      <w:r>
        <w:rPr>
          <w:rFonts w:cs="Times New Roman"/>
          <w:szCs w:val="24"/>
        </w:rPr>
        <w:t>Develop schedules to conduct field visits to households during survey fieldwork. The objectives of the visits and the data collected on each visit were predetermined.</w:t>
      </w:r>
    </w:p>
    <w:p w:rsidR="005876D7" w:rsidRDefault="005876D7" w:rsidP="00D85D87">
      <w:pPr>
        <w:pStyle w:val="BodyText"/>
        <w:numPr>
          <w:ilvl w:val="0"/>
          <w:numId w:val="7"/>
        </w:numPr>
        <w:ind w:left="426" w:hanging="284"/>
        <w:jc w:val="both"/>
        <w:rPr>
          <w:rFonts w:cs="Times New Roman"/>
          <w:szCs w:val="24"/>
        </w:rPr>
      </w:pPr>
      <w:r>
        <w:rPr>
          <w:rFonts w:cs="Times New Roman"/>
          <w:szCs w:val="24"/>
        </w:rPr>
        <w:t>Fieldwork editing rules were applied during the data collection to ensure corrections were implemented before the end of fieldwork activities</w:t>
      </w:r>
    </w:p>
    <w:p w:rsidR="005876D7" w:rsidRDefault="005876D7" w:rsidP="00D85D87">
      <w:pPr>
        <w:pStyle w:val="BodyText"/>
        <w:numPr>
          <w:ilvl w:val="0"/>
          <w:numId w:val="7"/>
        </w:numPr>
        <w:ind w:left="426" w:hanging="284"/>
        <w:jc w:val="both"/>
        <w:rPr>
          <w:rFonts w:cs="Times New Roman"/>
          <w:szCs w:val="24"/>
        </w:rPr>
      </w:pPr>
      <w:r>
        <w:rPr>
          <w:rFonts w:cs="Times New Roman"/>
          <w:szCs w:val="24"/>
        </w:rPr>
        <w:t>Fieldworker</w:t>
      </w:r>
      <w:r w:rsidR="008B78C1">
        <w:rPr>
          <w:rFonts w:cs="Times New Roman"/>
          <w:szCs w:val="24"/>
        </w:rPr>
        <w:t>s</w:t>
      </w:r>
      <w:r>
        <w:rPr>
          <w:rFonts w:cs="Times New Roman"/>
          <w:szCs w:val="24"/>
        </w:rPr>
        <w:t xml:space="preserve"> were instructed to provide details in case</w:t>
      </w:r>
      <w:r w:rsidR="008B78C1">
        <w:rPr>
          <w:rFonts w:cs="Times New Roman"/>
          <w:szCs w:val="24"/>
        </w:rPr>
        <w:t>s</w:t>
      </w:r>
      <w:r>
        <w:rPr>
          <w:rFonts w:cs="Times New Roman"/>
          <w:szCs w:val="24"/>
        </w:rPr>
        <w:t xml:space="preserve"> of extreme expenditure or consumption </w:t>
      </w:r>
      <w:r w:rsidR="008B78C1">
        <w:rPr>
          <w:rFonts w:cs="Times New Roman"/>
          <w:szCs w:val="24"/>
        </w:rPr>
        <w:t>by</w:t>
      </w:r>
      <w:r>
        <w:rPr>
          <w:rFonts w:cs="Times New Roman"/>
          <w:szCs w:val="24"/>
        </w:rPr>
        <w:t xml:space="preserve"> the household.</w:t>
      </w:r>
    </w:p>
    <w:p w:rsidR="005876D7" w:rsidRDefault="008B78C1" w:rsidP="00D85D87">
      <w:pPr>
        <w:pStyle w:val="BodyText"/>
        <w:numPr>
          <w:ilvl w:val="0"/>
          <w:numId w:val="7"/>
        </w:numPr>
        <w:ind w:left="426" w:hanging="284"/>
        <w:jc w:val="both"/>
        <w:rPr>
          <w:rFonts w:cs="Times New Roman"/>
          <w:szCs w:val="24"/>
        </w:rPr>
      </w:pPr>
      <w:r>
        <w:rPr>
          <w:rFonts w:cs="Times New Roman"/>
          <w:szCs w:val="24"/>
        </w:rPr>
        <w:t>Q</w:t>
      </w:r>
      <w:r w:rsidR="005876D7">
        <w:rPr>
          <w:rFonts w:cs="Times New Roman"/>
          <w:szCs w:val="24"/>
        </w:rPr>
        <w:t xml:space="preserve">uestions on income </w:t>
      </w:r>
      <w:r>
        <w:rPr>
          <w:rFonts w:cs="Times New Roman"/>
          <w:szCs w:val="24"/>
        </w:rPr>
        <w:t xml:space="preserve">were postponed until </w:t>
      </w:r>
      <w:r w:rsidR="005876D7">
        <w:rPr>
          <w:rFonts w:cs="Times New Roman"/>
          <w:szCs w:val="24"/>
        </w:rPr>
        <w:t xml:space="preserve">the </w:t>
      </w:r>
      <w:r w:rsidR="00DD3825">
        <w:rPr>
          <w:rFonts w:cs="Times New Roman"/>
          <w:szCs w:val="24"/>
        </w:rPr>
        <w:t>final</w:t>
      </w:r>
      <w:r w:rsidR="005876D7">
        <w:rPr>
          <w:rFonts w:cs="Times New Roman"/>
          <w:szCs w:val="24"/>
        </w:rPr>
        <w:t xml:space="preserve"> visit at the end of the month</w:t>
      </w:r>
    </w:p>
    <w:p w:rsidR="005876D7" w:rsidRDefault="005876D7" w:rsidP="00D85D87">
      <w:pPr>
        <w:numPr>
          <w:ilvl w:val="0"/>
          <w:numId w:val="7"/>
        </w:numPr>
        <w:autoSpaceDE w:val="0"/>
        <w:autoSpaceDN w:val="0"/>
        <w:bidi w:val="0"/>
        <w:adjustRightInd w:val="0"/>
        <w:ind w:left="426" w:hanging="284"/>
        <w:jc w:val="both"/>
        <w:rPr>
          <w:sz w:val="24"/>
          <w:szCs w:val="24"/>
        </w:rPr>
      </w:pPr>
      <w:r>
        <w:rPr>
          <w:sz w:val="24"/>
          <w:szCs w:val="24"/>
        </w:rPr>
        <w:t>Validation rules were embedded in the data processing systems</w:t>
      </w:r>
      <w:r w:rsidR="008B78C1">
        <w:rPr>
          <w:sz w:val="24"/>
          <w:szCs w:val="24"/>
        </w:rPr>
        <w:t>,</w:t>
      </w:r>
      <w:r>
        <w:rPr>
          <w:sz w:val="24"/>
          <w:szCs w:val="24"/>
        </w:rPr>
        <w:t xml:space="preserve"> along with procedures to verify data entry and data editing.</w:t>
      </w:r>
    </w:p>
    <w:p w:rsidR="005876D7" w:rsidRDefault="005876D7" w:rsidP="00D85D87">
      <w:pPr>
        <w:autoSpaceDE w:val="0"/>
        <w:autoSpaceDN w:val="0"/>
        <w:bidi w:val="0"/>
        <w:adjustRightInd w:val="0"/>
        <w:ind w:right="720"/>
        <w:jc w:val="both"/>
        <w:rPr>
          <w:sz w:val="24"/>
          <w:szCs w:val="24"/>
        </w:rPr>
      </w:pPr>
    </w:p>
    <w:p w:rsidR="005876D7" w:rsidRDefault="00396557" w:rsidP="005876D7">
      <w:pPr>
        <w:autoSpaceDE w:val="0"/>
        <w:autoSpaceDN w:val="0"/>
        <w:bidi w:val="0"/>
        <w:adjustRightInd w:val="0"/>
        <w:rPr>
          <w:b/>
          <w:bCs/>
          <w:sz w:val="24"/>
          <w:szCs w:val="24"/>
        </w:rPr>
      </w:pPr>
      <w:r>
        <w:rPr>
          <w:b/>
          <w:bCs/>
          <w:sz w:val="24"/>
          <w:szCs w:val="24"/>
        </w:rPr>
        <w:t xml:space="preserve">2.12 </w:t>
      </w:r>
      <w:r w:rsidR="005876D7">
        <w:rPr>
          <w:b/>
          <w:bCs/>
          <w:sz w:val="24"/>
          <w:szCs w:val="24"/>
        </w:rPr>
        <w:t xml:space="preserve"> Technical </w:t>
      </w:r>
      <w:r w:rsidR="00DD3825">
        <w:rPr>
          <w:b/>
          <w:bCs/>
          <w:sz w:val="24"/>
          <w:szCs w:val="24"/>
        </w:rPr>
        <w:t>N</w:t>
      </w:r>
      <w:r w:rsidR="005876D7">
        <w:rPr>
          <w:b/>
          <w:bCs/>
          <w:sz w:val="24"/>
          <w:szCs w:val="24"/>
        </w:rPr>
        <w:t>otes</w:t>
      </w:r>
    </w:p>
    <w:p w:rsidR="005876D7" w:rsidRDefault="005876D7" w:rsidP="00D85D87">
      <w:pPr>
        <w:autoSpaceDE w:val="0"/>
        <w:autoSpaceDN w:val="0"/>
        <w:bidi w:val="0"/>
        <w:adjustRightInd w:val="0"/>
        <w:jc w:val="both"/>
        <w:rPr>
          <w:sz w:val="24"/>
          <w:szCs w:val="24"/>
        </w:rPr>
      </w:pPr>
      <w:r>
        <w:rPr>
          <w:sz w:val="24"/>
          <w:szCs w:val="24"/>
        </w:rPr>
        <w:t>There are important technical notes that should be taken into consideration when reviewing this report, which are as follows:</w:t>
      </w:r>
    </w:p>
    <w:p w:rsidR="005876D7" w:rsidRDefault="005876D7" w:rsidP="00D85D87">
      <w:pPr>
        <w:pStyle w:val="BodyText"/>
        <w:numPr>
          <w:ilvl w:val="0"/>
          <w:numId w:val="7"/>
        </w:numPr>
        <w:ind w:left="426" w:hanging="284"/>
        <w:jc w:val="both"/>
        <w:rPr>
          <w:rFonts w:cs="Times New Roman"/>
          <w:szCs w:val="24"/>
        </w:rPr>
      </w:pPr>
      <w:r>
        <w:rPr>
          <w:rFonts w:cs="Times New Roman"/>
          <w:szCs w:val="24"/>
        </w:rPr>
        <w:t xml:space="preserve">Re-interviewing was conducted </w:t>
      </w:r>
      <w:r w:rsidR="00F55C05">
        <w:rPr>
          <w:rFonts w:cs="Times New Roman"/>
          <w:szCs w:val="24"/>
        </w:rPr>
        <w:t>on</w:t>
      </w:r>
      <w:r>
        <w:rPr>
          <w:rFonts w:cs="Times New Roman"/>
          <w:szCs w:val="24"/>
        </w:rPr>
        <w:t xml:space="preserve"> a sub</w:t>
      </w:r>
      <w:r w:rsidR="00F55C05">
        <w:rPr>
          <w:rFonts w:cs="Times New Roman"/>
          <w:szCs w:val="24"/>
        </w:rPr>
        <w:t>-</w:t>
      </w:r>
      <w:r>
        <w:rPr>
          <w:rFonts w:cs="Times New Roman"/>
          <w:szCs w:val="24"/>
        </w:rPr>
        <w:t xml:space="preserve">sample of the main sample and the result of the </w:t>
      </w:r>
      <w:r w:rsidRPr="003F357A">
        <w:rPr>
          <w:rFonts w:cs="Times New Roman"/>
          <w:szCs w:val="24"/>
        </w:rPr>
        <w:t>identification</w:t>
      </w:r>
      <w:r>
        <w:rPr>
          <w:rFonts w:cs="Times New Roman"/>
          <w:szCs w:val="24"/>
        </w:rPr>
        <w:t xml:space="preserve"> </w:t>
      </w:r>
      <w:r w:rsidR="00F55C05">
        <w:rPr>
          <w:rFonts w:cs="Times New Roman"/>
          <w:szCs w:val="24"/>
        </w:rPr>
        <w:t>wa</w:t>
      </w:r>
      <w:r>
        <w:rPr>
          <w:rFonts w:cs="Times New Roman"/>
          <w:szCs w:val="24"/>
        </w:rPr>
        <w:t xml:space="preserve">s excellent </w:t>
      </w:r>
      <w:r w:rsidR="00F55C05">
        <w:rPr>
          <w:rFonts w:cs="Times New Roman"/>
          <w:szCs w:val="24"/>
        </w:rPr>
        <w:t xml:space="preserve">with regard to </w:t>
      </w:r>
      <w:r>
        <w:rPr>
          <w:rFonts w:cs="Times New Roman"/>
          <w:szCs w:val="24"/>
        </w:rPr>
        <w:t xml:space="preserve">most </w:t>
      </w:r>
      <w:r w:rsidR="00F55C05">
        <w:rPr>
          <w:rFonts w:cs="Times New Roman"/>
          <w:szCs w:val="24"/>
        </w:rPr>
        <w:t xml:space="preserve">of the </w:t>
      </w:r>
      <w:r>
        <w:rPr>
          <w:rFonts w:cs="Times New Roman"/>
          <w:szCs w:val="24"/>
        </w:rPr>
        <w:t>main indicators.</w:t>
      </w:r>
    </w:p>
    <w:p w:rsidR="005876D7" w:rsidRDefault="005876D7" w:rsidP="00D85D87">
      <w:pPr>
        <w:pStyle w:val="BodyText"/>
        <w:numPr>
          <w:ilvl w:val="0"/>
          <w:numId w:val="7"/>
        </w:numPr>
        <w:ind w:left="426" w:hanging="284"/>
        <w:jc w:val="both"/>
        <w:rPr>
          <w:rFonts w:cs="Times New Roman"/>
          <w:szCs w:val="24"/>
        </w:rPr>
      </w:pPr>
      <w:r>
        <w:rPr>
          <w:rFonts w:cs="Times New Roman"/>
          <w:szCs w:val="24"/>
        </w:rPr>
        <w:t>Increas</w:t>
      </w:r>
      <w:r w:rsidR="0005319D">
        <w:rPr>
          <w:rFonts w:cs="Times New Roman"/>
          <w:szCs w:val="24"/>
        </w:rPr>
        <w:t>e in</w:t>
      </w:r>
      <w:r>
        <w:rPr>
          <w:rFonts w:cs="Times New Roman"/>
          <w:szCs w:val="24"/>
        </w:rPr>
        <w:t xml:space="preserve"> the sample size compared with previous years to allow dissemination at a more detailed level.</w:t>
      </w:r>
    </w:p>
    <w:p w:rsidR="005876D7" w:rsidRDefault="005876D7" w:rsidP="00D85D87">
      <w:pPr>
        <w:pStyle w:val="BodyText"/>
        <w:numPr>
          <w:ilvl w:val="0"/>
          <w:numId w:val="7"/>
        </w:numPr>
        <w:ind w:left="426" w:hanging="284"/>
        <w:jc w:val="both"/>
        <w:rPr>
          <w:rFonts w:cs="Times New Roman"/>
          <w:szCs w:val="24"/>
        </w:rPr>
      </w:pPr>
      <w:r>
        <w:rPr>
          <w:rFonts w:cs="Times New Roman"/>
          <w:szCs w:val="24"/>
        </w:rPr>
        <w:t>For comparison purposes, it is important to use indicators on persons</w:t>
      </w:r>
      <w:r w:rsidR="00F55C05">
        <w:rPr>
          <w:rFonts w:cs="Times New Roman"/>
          <w:szCs w:val="24"/>
        </w:rPr>
        <w:t>.</w:t>
      </w:r>
    </w:p>
    <w:p w:rsidR="005876D7" w:rsidRDefault="005876D7" w:rsidP="00D85D87">
      <w:pPr>
        <w:pStyle w:val="BodyText"/>
        <w:numPr>
          <w:ilvl w:val="0"/>
          <w:numId w:val="7"/>
        </w:numPr>
        <w:ind w:left="426" w:hanging="284"/>
        <w:jc w:val="both"/>
        <w:rPr>
          <w:rFonts w:cs="Times New Roman"/>
          <w:szCs w:val="24"/>
        </w:rPr>
      </w:pPr>
      <w:r>
        <w:rPr>
          <w:rFonts w:cs="Times New Roman"/>
          <w:szCs w:val="24"/>
        </w:rPr>
        <w:t>In comparing data with previous years, it is important to take into consideration the declining exchange rate of major currencies (</w:t>
      </w:r>
      <w:r w:rsidR="00F55C05">
        <w:rPr>
          <w:rFonts w:cs="Times New Roman"/>
          <w:szCs w:val="24"/>
        </w:rPr>
        <w:t>US d</w:t>
      </w:r>
      <w:r>
        <w:rPr>
          <w:rFonts w:cs="Times New Roman"/>
          <w:szCs w:val="24"/>
        </w:rPr>
        <w:t xml:space="preserve">ollar, Jordanian Dinar) against the NIS. </w:t>
      </w:r>
      <w:r w:rsidR="00205172">
        <w:rPr>
          <w:rFonts w:cs="Times New Roman"/>
          <w:szCs w:val="24"/>
        </w:rPr>
        <w:t xml:space="preserve"> </w:t>
      </w:r>
      <w:r>
        <w:rPr>
          <w:rFonts w:cs="Times New Roman"/>
          <w:szCs w:val="24"/>
        </w:rPr>
        <w:t xml:space="preserve">A table of exchange rates </w:t>
      </w:r>
      <w:r w:rsidR="00F55C05">
        <w:rPr>
          <w:rFonts w:cs="Times New Roman"/>
          <w:szCs w:val="24"/>
        </w:rPr>
        <w:t>i</w:t>
      </w:r>
      <w:r>
        <w:rPr>
          <w:rFonts w:cs="Times New Roman"/>
          <w:szCs w:val="24"/>
        </w:rPr>
        <w:t>s included in this report.</w:t>
      </w:r>
    </w:p>
    <w:p w:rsidR="005876D7" w:rsidRDefault="005876D7" w:rsidP="00D85D87">
      <w:pPr>
        <w:bidi w:val="0"/>
        <w:jc w:val="both"/>
        <w:rPr>
          <w:sz w:val="24"/>
          <w:szCs w:val="24"/>
        </w:rPr>
      </w:pPr>
    </w:p>
    <w:p w:rsidR="005876D7" w:rsidRDefault="005876D7" w:rsidP="005876D7">
      <w:pPr>
        <w:bidi w:val="0"/>
        <w:rPr>
          <w:rFonts w:cs="Times New Roman"/>
          <w:sz w:val="24"/>
          <w:szCs w:val="24"/>
          <w:rtl/>
        </w:rPr>
      </w:pPr>
    </w:p>
    <w:p w:rsidR="00A03CAB" w:rsidRDefault="00A03CAB">
      <w:pPr>
        <w:pStyle w:val="BodyText2"/>
        <w:ind w:right="720"/>
        <w:jc w:val="both"/>
        <w:rPr>
          <w:rFonts w:cs="Times New Roman"/>
          <w:b/>
          <w:bCs/>
          <w:rtl/>
        </w:rPr>
      </w:pPr>
    </w:p>
    <w:p w:rsidR="00346DC6" w:rsidRDefault="00346DC6">
      <w:pPr>
        <w:pStyle w:val="BodyText2"/>
        <w:ind w:right="720"/>
        <w:jc w:val="both"/>
        <w:rPr>
          <w:rFonts w:cs="Times New Roman"/>
          <w:b/>
          <w:bCs/>
          <w:rtl/>
        </w:rPr>
      </w:pPr>
    </w:p>
    <w:p w:rsidR="00346DC6" w:rsidRDefault="00346DC6">
      <w:pPr>
        <w:pStyle w:val="BodyText2"/>
        <w:ind w:right="720"/>
        <w:jc w:val="both"/>
        <w:rPr>
          <w:rFonts w:cs="Times New Roman"/>
          <w:b/>
          <w:bCs/>
          <w:rtl/>
        </w:rPr>
      </w:pPr>
    </w:p>
    <w:p w:rsidR="00346DC6" w:rsidRDefault="00346DC6">
      <w:pPr>
        <w:pStyle w:val="BodyText2"/>
        <w:ind w:right="720"/>
        <w:jc w:val="both"/>
        <w:rPr>
          <w:rFonts w:cs="Times New Roman"/>
          <w:b/>
          <w:bCs/>
          <w:rtl/>
        </w:rPr>
      </w:pPr>
    </w:p>
    <w:p w:rsidR="00346DC6" w:rsidRDefault="00346DC6">
      <w:pPr>
        <w:pStyle w:val="BodyText2"/>
        <w:ind w:right="720"/>
        <w:jc w:val="both"/>
        <w:rPr>
          <w:rFonts w:cs="Times New Roman"/>
          <w:b/>
          <w:bCs/>
          <w:rtl/>
        </w:rPr>
      </w:pPr>
    </w:p>
    <w:p w:rsidR="00346DC6" w:rsidRDefault="00346DC6">
      <w:pPr>
        <w:pStyle w:val="BodyText2"/>
        <w:ind w:right="720"/>
        <w:jc w:val="both"/>
        <w:rPr>
          <w:rFonts w:cs="Times New Roman"/>
          <w:b/>
          <w:bCs/>
          <w:rtl/>
        </w:rPr>
      </w:pPr>
    </w:p>
    <w:p w:rsidR="00346DC6" w:rsidRDefault="00346DC6">
      <w:pPr>
        <w:pStyle w:val="BodyText2"/>
        <w:ind w:right="720"/>
        <w:jc w:val="both"/>
        <w:rPr>
          <w:rFonts w:cs="Times New Roman"/>
          <w:b/>
          <w:bCs/>
          <w:rtl/>
        </w:rPr>
      </w:pPr>
    </w:p>
    <w:p w:rsidR="00346DC6" w:rsidRDefault="00346DC6">
      <w:pPr>
        <w:pStyle w:val="BodyText2"/>
        <w:ind w:right="720"/>
        <w:jc w:val="both"/>
        <w:rPr>
          <w:rFonts w:cs="Times New Roman"/>
          <w:b/>
          <w:bCs/>
          <w:rtl/>
        </w:rPr>
      </w:pPr>
    </w:p>
    <w:p w:rsidR="00346DC6" w:rsidRDefault="00346DC6">
      <w:pPr>
        <w:pStyle w:val="BodyText2"/>
        <w:ind w:right="720"/>
        <w:jc w:val="both"/>
        <w:rPr>
          <w:rFonts w:cs="Times New Roman"/>
          <w:b/>
          <w:bCs/>
          <w:rtl/>
        </w:rPr>
      </w:pPr>
    </w:p>
    <w:p w:rsidR="00346DC6" w:rsidRDefault="00346DC6">
      <w:pPr>
        <w:pStyle w:val="BodyText2"/>
        <w:ind w:right="720"/>
        <w:jc w:val="both"/>
        <w:rPr>
          <w:rFonts w:cs="Times New Roman"/>
          <w:b/>
          <w:bCs/>
          <w:rtl/>
        </w:rPr>
      </w:pPr>
    </w:p>
    <w:p w:rsidR="00346DC6" w:rsidRDefault="00346DC6">
      <w:pPr>
        <w:pStyle w:val="BodyText2"/>
        <w:ind w:right="720"/>
        <w:jc w:val="both"/>
        <w:rPr>
          <w:rFonts w:cs="Times New Roman"/>
          <w:b/>
          <w:bCs/>
        </w:rPr>
      </w:pPr>
    </w:p>
    <w:p w:rsidR="00FB25DF" w:rsidRDefault="00FB25DF">
      <w:pPr>
        <w:pStyle w:val="BodyText2"/>
        <w:ind w:right="720"/>
        <w:jc w:val="both"/>
        <w:rPr>
          <w:rFonts w:cs="Times New Roman"/>
          <w:b/>
          <w:bCs/>
        </w:rPr>
      </w:pPr>
    </w:p>
    <w:p w:rsidR="00FB25DF" w:rsidRDefault="00FB25DF">
      <w:pPr>
        <w:pStyle w:val="BodyText2"/>
        <w:ind w:right="720"/>
        <w:jc w:val="both"/>
        <w:rPr>
          <w:rFonts w:cs="Times New Roman"/>
          <w:b/>
          <w:bCs/>
          <w:rtl/>
        </w:rPr>
      </w:pPr>
    </w:p>
    <w:p w:rsidR="00346DC6" w:rsidRDefault="00346DC6">
      <w:pPr>
        <w:pStyle w:val="BodyText2"/>
        <w:ind w:right="720"/>
        <w:jc w:val="both"/>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2D5445" w:rsidRDefault="002D5445" w:rsidP="00346DC6">
      <w:pPr>
        <w:pStyle w:val="BodyText2"/>
        <w:ind w:right="720"/>
        <w:jc w:val="center"/>
        <w:rPr>
          <w:rFonts w:cs="Times New Roman"/>
          <w:b/>
          <w:bCs/>
          <w:rtl/>
        </w:rPr>
      </w:pPr>
    </w:p>
    <w:p w:rsidR="00346DC6" w:rsidRDefault="00346DC6" w:rsidP="00346DC6">
      <w:pPr>
        <w:pStyle w:val="BodyText2"/>
        <w:ind w:right="720"/>
        <w:jc w:val="center"/>
        <w:rPr>
          <w:rFonts w:cs="Times New Roman"/>
        </w:rPr>
      </w:pPr>
      <w:r w:rsidRPr="00346DC6">
        <w:rPr>
          <w:rFonts w:cs="Times New Roman"/>
        </w:rPr>
        <w:lastRenderedPageBreak/>
        <w:t>Chapter Three</w:t>
      </w:r>
    </w:p>
    <w:p w:rsidR="00346DC6" w:rsidRDefault="00346DC6" w:rsidP="00346DC6">
      <w:pPr>
        <w:pStyle w:val="BodyText2"/>
        <w:ind w:right="720"/>
        <w:jc w:val="center"/>
        <w:rPr>
          <w:rFonts w:cs="Times New Roman"/>
        </w:rPr>
      </w:pPr>
    </w:p>
    <w:p w:rsidR="00346DC6" w:rsidRDefault="00346DC6" w:rsidP="00346DC6">
      <w:pPr>
        <w:pStyle w:val="BodyText2"/>
        <w:ind w:right="720"/>
        <w:jc w:val="center"/>
        <w:rPr>
          <w:rFonts w:cs="Times New Roman"/>
          <w:b/>
          <w:bCs/>
          <w:sz w:val="28"/>
          <w:szCs w:val="28"/>
        </w:rPr>
      </w:pPr>
      <w:r w:rsidRPr="00346DC6">
        <w:rPr>
          <w:rFonts w:cs="Times New Roman"/>
          <w:b/>
          <w:bCs/>
          <w:sz w:val="28"/>
          <w:szCs w:val="28"/>
        </w:rPr>
        <w:t>Concepts and Definitions</w:t>
      </w:r>
    </w:p>
    <w:p w:rsidR="00346DC6" w:rsidRPr="00346DC6" w:rsidRDefault="00346DC6" w:rsidP="00346DC6">
      <w:pPr>
        <w:pStyle w:val="BodyText2"/>
        <w:ind w:right="720"/>
        <w:jc w:val="center"/>
        <w:rPr>
          <w:rFonts w:cs="Times New Roman"/>
          <w:b/>
          <w:bCs/>
          <w:sz w:val="28"/>
          <w:szCs w:val="28"/>
        </w:rPr>
      </w:pPr>
    </w:p>
    <w:p w:rsidR="00346DC6" w:rsidRDefault="00346DC6" w:rsidP="00346DC6">
      <w:pPr>
        <w:bidi w:val="0"/>
        <w:jc w:val="lowKashida"/>
        <w:rPr>
          <w:rFonts w:cs="Times New Roman"/>
          <w:b/>
          <w:bCs/>
          <w:sz w:val="24"/>
          <w:szCs w:val="24"/>
        </w:rPr>
      </w:pPr>
      <w:r>
        <w:rPr>
          <w:rFonts w:cs="Times New Roman"/>
          <w:b/>
          <w:bCs/>
          <w:sz w:val="24"/>
          <w:szCs w:val="24"/>
        </w:rPr>
        <w:t xml:space="preserve">Head of </w:t>
      </w:r>
      <w:r w:rsidR="00705C5F">
        <w:rPr>
          <w:rFonts w:cs="Times New Roman"/>
          <w:b/>
          <w:bCs/>
          <w:sz w:val="24"/>
          <w:szCs w:val="24"/>
        </w:rPr>
        <w:t>H</w:t>
      </w:r>
      <w:r>
        <w:rPr>
          <w:rFonts w:cs="Times New Roman"/>
          <w:b/>
          <w:bCs/>
          <w:sz w:val="24"/>
          <w:szCs w:val="24"/>
        </w:rPr>
        <w:t>ousehold:</w:t>
      </w:r>
    </w:p>
    <w:p w:rsidR="00346DC6" w:rsidRDefault="00346DC6" w:rsidP="00346DC6">
      <w:pPr>
        <w:suppressAutoHyphens/>
        <w:bidi w:val="0"/>
        <w:jc w:val="both"/>
        <w:rPr>
          <w:rFonts w:cs="Times New Roman"/>
          <w:sz w:val="24"/>
          <w:szCs w:val="24"/>
          <w:rtl/>
        </w:rPr>
      </w:pPr>
      <w:r>
        <w:rPr>
          <w:rFonts w:cs="Times New Roman"/>
          <w:sz w:val="24"/>
          <w:szCs w:val="24"/>
        </w:rPr>
        <w:t xml:space="preserve">The person who usually lives with the household and is recognized as </w:t>
      </w:r>
      <w:r w:rsidR="00B070E7">
        <w:rPr>
          <w:rFonts w:cs="Times New Roman"/>
          <w:sz w:val="24"/>
          <w:szCs w:val="24"/>
        </w:rPr>
        <w:t xml:space="preserve">the </w:t>
      </w:r>
      <w:r>
        <w:rPr>
          <w:rFonts w:cs="Times New Roman"/>
          <w:sz w:val="24"/>
          <w:szCs w:val="24"/>
        </w:rPr>
        <w:t>head of household by its other members. Often he/she is the main decision maker and is responsible for financial support and welfare of the household.</w:t>
      </w:r>
    </w:p>
    <w:p w:rsidR="00346DC6" w:rsidRDefault="00346DC6" w:rsidP="00346DC6">
      <w:pPr>
        <w:suppressAutoHyphens/>
        <w:bidi w:val="0"/>
        <w:jc w:val="lowKashida"/>
        <w:rPr>
          <w:rFonts w:cs="Times New Roman"/>
          <w:sz w:val="16"/>
          <w:szCs w:val="16"/>
        </w:rPr>
      </w:pPr>
    </w:p>
    <w:p w:rsidR="00346DC6" w:rsidRDefault="00346DC6" w:rsidP="00346DC6">
      <w:pPr>
        <w:bidi w:val="0"/>
        <w:jc w:val="lowKashida"/>
        <w:rPr>
          <w:rFonts w:cs="Times New Roman"/>
          <w:b/>
          <w:bCs/>
          <w:sz w:val="24"/>
          <w:szCs w:val="24"/>
        </w:rPr>
      </w:pPr>
      <w:r>
        <w:rPr>
          <w:rFonts w:cs="Times New Roman"/>
          <w:b/>
          <w:bCs/>
          <w:sz w:val="24"/>
          <w:szCs w:val="24"/>
        </w:rPr>
        <w:t>Household Expenditure:</w:t>
      </w:r>
    </w:p>
    <w:p w:rsidR="00346DC6" w:rsidRDefault="00B070E7" w:rsidP="00346DC6">
      <w:pPr>
        <w:suppressAutoHyphens/>
        <w:bidi w:val="0"/>
        <w:jc w:val="both"/>
        <w:rPr>
          <w:rFonts w:cs="Times New Roman"/>
          <w:sz w:val="24"/>
          <w:szCs w:val="24"/>
          <w:rtl/>
        </w:rPr>
      </w:pPr>
      <w:r>
        <w:rPr>
          <w:rFonts w:cs="Times New Roman"/>
          <w:sz w:val="24"/>
          <w:szCs w:val="24"/>
        </w:rPr>
        <w:t>This</w:t>
      </w:r>
      <w:r w:rsidR="00346DC6">
        <w:rPr>
          <w:rFonts w:cs="Times New Roman"/>
          <w:sz w:val="24"/>
          <w:szCs w:val="24"/>
        </w:rPr>
        <w:t xml:space="preserve"> refers to the amount of </w:t>
      </w:r>
      <w:r>
        <w:rPr>
          <w:rFonts w:cs="Times New Roman"/>
          <w:sz w:val="24"/>
          <w:szCs w:val="24"/>
        </w:rPr>
        <w:t>c</w:t>
      </w:r>
      <w:r w:rsidR="00346DC6">
        <w:rPr>
          <w:rFonts w:cs="Times New Roman"/>
          <w:sz w:val="24"/>
          <w:szCs w:val="24"/>
        </w:rPr>
        <w:t xml:space="preserve">ash spent on </w:t>
      </w:r>
      <w:r w:rsidR="00282207">
        <w:rPr>
          <w:rFonts w:cs="Times New Roman"/>
          <w:sz w:val="24"/>
          <w:szCs w:val="24"/>
        </w:rPr>
        <w:t xml:space="preserve">the </w:t>
      </w:r>
      <w:r w:rsidR="00346DC6">
        <w:rPr>
          <w:rFonts w:cs="Times New Roman"/>
          <w:sz w:val="24"/>
          <w:szCs w:val="24"/>
        </w:rPr>
        <w:t>purchase of goods and services for living purposes</w:t>
      </w:r>
      <w:r w:rsidR="00E75A2C">
        <w:rPr>
          <w:rFonts w:cs="Times New Roman"/>
          <w:sz w:val="24"/>
          <w:szCs w:val="24"/>
        </w:rPr>
        <w:t>,</w:t>
      </w:r>
      <w:r w:rsidR="00346DC6">
        <w:rPr>
          <w:rFonts w:cs="Times New Roman"/>
          <w:sz w:val="24"/>
          <w:szCs w:val="24"/>
        </w:rPr>
        <w:t xml:space="preserve"> and the value of goods and service payments</w:t>
      </w:r>
      <w:r w:rsidR="005329B2">
        <w:rPr>
          <w:rFonts w:cs="Times New Roman"/>
          <w:sz w:val="24"/>
          <w:szCs w:val="24"/>
        </w:rPr>
        <w:t>,</w:t>
      </w:r>
      <w:r w:rsidR="00346DC6">
        <w:rPr>
          <w:rFonts w:cs="Times New Roman"/>
          <w:sz w:val="24"/>
          <w:szCs w:val="24"/>
        </w:rPr>
        <w:t xml:space="preserve"> or part of payments</w:t>
      </w:r>
      <w:r w:rsidR="005329B2">
        <w:rPr>
          <w:rFonts w:cs="Times New Roman"/>
          <w:sz w:val="24"/>
          <w:szCs w:val="24"/>
        </w:rPr>
        <w:t>,</w:t>
      </w:r>
      <w:r w:rsidR="00346DC6">
        <w:rPr>
          <w:rFonts w:cs="Times New Roman"/>
          <w:sz w:val="24"/>
          <w:szCs w:val="24"/>
        </w:rPr>
        <w:t xml:space="preserve"> received from </w:t>
      </w:r>
      <w:r w:rsidR="00282207">
        <w:rPr>
          <w:rFonts w:cs="Times New Roman"/>
          <w:sz w:val="24"/>
          <w:szCs w:val="24"/>
        </w:rPr>
        <w:t>an</w:t>
      </w:r>
      <w:r w:rsidR="00346DC6">
        <w:rPr>
          <w:rFonts w:cs="Times New Roman"/>
          <w:sz w:val="24"/>
          <w:szCs w:val="24"/>
        </w:rPr>
        <w:t xml:space="preserve"> employer, and </w:t>
      </w:r>
      <w:r w:rsidR="00282207">
        <w:rPr>
          <w:rFonts w:cs="Times New Roman"/>
          <w:sz w:val="24"/>
          <w:szCs w:val="24"/>
        </w:rPr>
        <w:t>c</w:t>
      </w:r>
      <w:r w:rsidR="00346DC6">
        <w:rPr>
          <w:rFonts w:cs="Times New Roman"/>
          <w:sz w:val="24"/>
          <w:szCs w:val="24"/>
        </w:rPr>
        <w:t>ash expenditure spent as taxes (non-commercial or non-industrial), gifts, contributions, interest on debts</w:t>
      </w:r>
      <w:r w:rsidR="00282207">
        <w:rPr>
          <w:rFonts w:cs="Times New Roman"/>
          <w:sz w:val="24"/>
          <w:szCs w:val="24"/>
        </w:rPr>
        <w:t>,</w:t>
      </w:r>
      <w:r w:rsidR="00346DC6">
        <w:rPr>
          <w:rFonts w:cs="Times New Roman"/>
          <w:sz w:val="24"/>
          <w:szCs w:val="24"/>
        </w:rPr>
        <w:t xml:space="preserve"> and other non-consumption items.</w:t>
      </w:r>
    </w:p>
    <w:p w:rsidR="00346DC6" w:rsidRDefault="00346DC6" w:rsidP="00346DC6">
      <w:pPr>
        <w:suppressAutoHyphens/>
        <w:bidi w:val="0"/>
        <w:jc w:val="lowKashida"/>
        <w:rPr>
          <w:rFonts w:cs="Times New Roman"/>
          <w:sz w:val="16"/>
          <w:szCs w:val="16"/>
        </w:rPr>
      </w:pPr>
    </w:p>
    <w:p w:rsidR="00346DC6" w:rsidRDefault="00346DC6" w:rsidP="00346DC6">
      <w:pPr>
        <w:bidi w:val="0"/>
        <w:jc w:val="lowKashida"/>
        <w:rPr>
          <w:rFonts w:cs="Times New Roman"/>
          <w:b/>
          <w:bCs/>
          <w:sz w:val="24"/>
          <w:szCs w:val="24"/>
        </w:rPr>
      </w:pPr>
      <w:r>
        <w:rPr>
          <w:rFonts w:cs="Times New Roman"/>
          <w:b/>
          <w:bCs/>
          <w:sz w:val="24"/>
          <w:szCs w:val="24"/>
        </w:rPr>
        <w:t>Household Consumption:</w:t>
      </w:r>
    </w:p>
    <w:p w:rsidR="00346DC6" w:rsidRDefault="00282207" w:rsidP="00346DC6">
      <w:pPr>
        <w:suppressAutoHyphens/>
        <w:bidi w:val="0"/>
        <w:jc w:val="both"/>
        <w:rPr>
          <w:rFonts w:cs="Times New Roman"/>
          <w:sz w:val="24"/>
          <w:szCs w:val="24"/>
          <w:rtl/>
        </w:rPr>
      </w:pPr>
      <w:r>
        <w:rPr>
          <w:rFonts w:cs="Times New Roman"/>
          <w:sz w:val="24"/>
          <w:szCs w:val="24"/>
        </w:rPr>
        <w:t>This</w:t>
      </w:r>
      <w:r w:rsidR="00346DC6">
        <w:rPr>
          <w:rFonts w:cs="Times New Roman"/>
          <w:sz w:val="24"/>
          <w:szCs w:val="24"/>
        </w:rPr>
        <w:t xml:space="preserve"> refers to the amount of </w:t>
      </w:r>
      <w:r>
        <w:rPr>
          <w:rFonts w:cs="Times New Roman"/>
          <w:sz w:val="24"/>
          <w:szCs w:val="24"/>
        </w:rPr>
        <w:t>c</w:t>
      </w:r>
      <w:r w:rsidR="00346DC6">
        <w:rPr>
          <w:rFonts w:cs="Times New Roman"/>
          <w:sz w:val="24"/>
          <w:szCs w:val="24"/>
        </w:rPr>
        <w:t xml:space="preserve">ash spent on </w:t>
      </w:r>
      <w:r>
        <w:rPr>
          <w:rFonts w:cs="Times New Roman"/>
          <w:sz w:val="24"/>
          <w:szCs w:val="24"/>
        </w:rPr>
        <w:t xml:space="preserve">the </w:t>
      </w:r>
      <w:r w:rsidR="00346DC6">
        <w:rPr>
          <w:rFonts w:cs="Times New Roman"/>
          <w:sz w:val="24"/>
          <w:szCs w:val="24"/>
        </w:rPr>
        <w:t xml:space="preserve">purchase of goods and services for living purposes, and </w:t>
      </w:r>
      <w:r>
        <w:rPr>
          <w:rFonts w:cs="Times New Roman"/>
          <w:sz w:val="24"/>
          <w:szCs w:val="24"/>
        </w:rPr>
        <w:t>t</w:t>
      </w:r>
      <w:r w:rsidR="00346DC6">
        <w:rPr>
          <w:rFonts w:cs="Times New Roman"/>
          <w:sz w:val="24"/>
          <w:szCs w:val="24"/>
        </w:rPr>
        <w:t>he value of goods and service payments</w:t>
      </w:r>
      <w:r>
        <w:rPr>
          <w:rFonts w:cs="Times New Roman"/>
          <w:sz w:val="24"/>
          <w:szCs w:val="24"/>
        </w:rPr>
        <w:t>,</w:t>
      </w:r>
      <w:r w:rsidR="00346DC6">
        <w:rPr>
          <w:rFonts w:cs="Times New Roman"/>
          <w:sz w:val="24"/>
          <w:szCs w:val="24"/>
        </w:rPr>
        <w:t xml:space="preserve"> or part of payments</w:t>
      </w:r>
      <w:r>
        <w:rPr>
          <w:rFonts w:cs="Times New Roman"/>
          <w:sz w:val="24"/>
          <w:szCs w:val="24"/>
        </w:rPr>
        <w:t>,</w:t>
      </w:r>
      <w:r w:rsidR="00346DC6">
        <w:rPr>
          <w:rFonts w:cs="Times New Roman"/>
          <w:sz w:val="24"/>
          <w:szCs w:val="24"/>
        </w:rPr>
        <w:t xml:space="preserve"> received from </w:t>
      </w:r>
      <w:r>
        <w:rPr>
          <w:rFonts w:cs="Times New Roman"/>
          <w:sz w:val="24"/>
          <w:szCs w:val="24"/>
        </w:rPr>
        <w:t>an</w:t>
      </w:r>
      <w:r w:rsidR="00346DC6">
        <w:rPr>
          <w:rFonts w:cs="Times New Roman"/>
          <w:sz w:val="24"/>
          <w:szCs w:val="24"/>
        </w:rPr>
        <w:t xml:space="preserve"> employer, and own-produced goods and food, including consumed quantities during the recording period, and </w:t>
      </w:r>
      <w:r>
        <w:rPr>
          <w:rFonts w:cs="Times New Roman"/>
          <w:sz w:val="24"/>
          <w:szCs w:val="24"/>
        </w:rPr>
        <w:t>i</w:t>
      </w:r>
      <w:r w:rsidR="00346DC6">
        <w:rPr>
          <w:rFonts w:cs="Times New Roman"/>
          <w:sz w:val="24"/>
          <w:szCs w:val="24"/>
        </w:rPr>
        <w:t>mputed rent.</w:t>
      </w:r>
    </w:p>
    <w:p w:rsidR="00346DC6" w:rsidRDefault="00346DC6" w:rsidP="00346DC6">
      <w:pPr>
        <w:suppressAutoHyphens/>
        <w:bidi w:val="0"/>
        <w:jc w:val="lowKashida"/>
        <w:rPr>
          <w:rFonts w:cs="Times New Roman"/>
          <w:sz w:val="16"/>
          <w:szCs w:val="16"/>
        </w:rPr>
      </w:pPr>
    </w:p>
    <w:p w:rsidR="00346DC6" w:rsidRDefault="00346DC6" w:rsidP="00346DC6">
      <w:pPr>
        <w:bidi w:val="0"/>
        <w:jc w:val="lowKashida"/>
        <w:rPr>
          <w:rFonts w:cs="Times New Roman"/>
          <w:b/>
          <w:bCs/>
          <w:sz w:val="24"/>
          <w:szCs w:val="24"/>
        </w:rPr>
      </w:pPr>
      <w:r>
        <w:rPr>
          <w:rFonts w:cs="Times New Roman"/>
          <w:b/>
          <w:bCs/>
          <w:sz w:val="24"/>
          <w:szCs w:val="24"/>
        </w:rPr>
        <w:t xml:space="preserve">Recording </w:t>
      </w:r>
      <w:r w:rsidR="00705C5F">
        <w:rPr>
          <w:rFonts w:cs="Times New Roman"/>
          <w:b/>
          <w:bCs/>
          <w:sz w:val="24"/>
          <w:szCs w:val="24"/>
        </w:rPr>
        <w:t>P</w:t>
      </w:r>
      <w:r>
        <w:rPr>
          <w:rFonts w:cs="Times New Roman"/>
          <w:b/>
          <w:bCs/>
          <w:sz w:val="24"/>
          <w:szCs w:val="24"/>
        </w:rPr>
        <w:t>eriod:</w:t>
      </w:r>
    </w:p>
    <w:p w:rsidR="00346DC6" w:rsidRDefault="003105C6" w:rsidP="00346DC6">
      <w:pPr>
        <w:suppressAutoHyphens/>
        <w:bidi w:val="0"/>
        <w:jc w:val="both"/>
        <w:rPr>
          <w:rFonts w:cs="Times New Roman"/>
          <w:sz w:val="24"/>
          <w:szCs w:val="24"/>
        </w:rPr>
      </w:pPr>
      <w:r>
        <w:rPr>
          <w:rFonts w:cs="Times New Roman"/>
          <w:sz w:val="24"/>
          <w:szCs w:val="24"/>
        </w:rPr>
        <w:t>This</w:t>
      </w:r>
      <w:r w:rsidR="00346DC6">
        <w:rPr>
          <w:rFonts w:cs="Times New Roman"/>
          <w:sz w:val="24"/>
          <w:szCs w:val="24"/>
        </w:rPr>
        <w:t xml:space="preserve"> refers to the temporal point during which data on household expenditure and consumption are recorded.  It includes one month for record keeping and twelve months for the </w:t>
      </w:r>
      <w:r w:rsidR="00E458F4">
        <w:rPr>
          <w:rFonts w:cs="Times New Roman"/>
          <w:sz w:val="24"/>
          <w:szCs w:val="24"/>
        </w:rPr>
        <w:t>final</w:t>
      </w:r>
      <w:r w:rsidR="00346DC6">
        <w:rPr>
          <w:rFonts w:cs="Times New Roman"/>
          <w:sz w:val="24"/>
          <w:szCs w:val="24"/>
        </w:rPr>
        <w:t xml:space="preserve"> interview on durable goods.</w:t>
      </w:r>
    </w:p>
    <w:p w:rsidR="00346DC6" w:rsidRDefault="00346DC6" w:rsidP="00346DC6">
      <w:pPr>
        <w:suppressAutoHyphens/>
        <w:bidi w:val="0"/>
        <w:jc w:val="both"/>
        <w:rPr>
          <w:rFonts w:cs="Times New Roman"/>
          <w:sz w:val="24"/>
          <w:szCs w:val="24"/>
          <w:rtl/>
        </w:rPr>
      </w:pPr>
    </w:p>
    <w:p w:rsidR="00346DC6" w:rsidRDefault="00346DC6" w:rsidP="00346DC6">
      <w:pPr>
        <w:bidi w:val="0"/>
        <w:jc w:val="lowKashida"/>
        <w:rPr>
          <w:rFonts w:cs="Times New Roman"/>
          <w:b/>
          <w:bCs/>
          <w:sz w:val="24"/>
          <w:szCs w:val="24"/>
        </w:rPr>
      </w:pPr>
      <w:r>
        <w:rPr>
          <w:rFonts w:cs="Times New Roman"/>
          <w:b/>
          <w:bCs/>
          <w:sz w:val="24"/>
          <w:szCs w:val="24"/>
        </w:rPr>
        <w:t xml:space="preserve">Dependency </w:t>
      </w:r>
      <w:r w:rsidR="00E458F4">
        <w:rPr>
          <w:rFonts w:cs="Times New Roman"/>
          <w:b/>
          <w:bCs/>
          <w:sz w:val="24"/>
          <w:szCs w:val="24"/>
        </w:rPr>
        <w:t>R</w:t>
      </w:r>
      <w:r>
        <w:rPr>
          <w:rFonts w:cs="Times New Roman"/>
          <w:b/>
          <w:bCs/>
          <w:sz w:val="24"/>
          <w:szCs w:val="24"/>
        </w:rPr>
        <w:t>atio:</w:t>
      </w:r>
    </w:p>
    <w:p w:rsidR="00346DC6" w:rsidRDefault="003105C6" w:rsidP="00346DC6">
      <w:pPr>
        <w:suppressAutoHyphens/>
        <w:bidi w:val="0"/>
        <w:jc w:val="both"/>
        <w:rPr>
          <w:rFonts w:cs="Times New Roman"/>
          <w:sz w:val="24"/>
          <w:szCs w:val="24"/>
          <w:rtl/>
        </w:rPr>
      </w:pPr>
      <w:r>
        <w:rPr>
          <w:rFonts w:cs="Times New Roman"/>
          <w:sz w:val="24"/>
          <w:szCs w:val="24"/>
        </w:rPr>
        <w:t>This</w:t>
      </w:r>
      <w:r w:rsidR="00346DC6">
        <w:rPr>
          <w:rFonts w:cs="Times New Roman"/>
          <w:sz w:val="24"/>
          <w:szCs w:val="24"/>
        </w:rPr>
        <w:t xml:space="preserve"> refers to the ratio of the elderly (those 65 years and over) plus the young (those under 15 year of age) to the population </w:t>
      </w:r>
      <w:r>
        <w:rPr>
          <w:rFonts w:cs="Times New Roman"/>
          <w:sz w:val="24"/>
          <w:szCs w:val="24"/>
        </w:rPr>
        <w:t>of</w:t>
      </w:r>
      <w:r w:rsidR="00346DC6">
        <w:rPr>
          <w:rFonts w:cs="Times New Roman"/>
          <w:sz w:val="24"/>
          <w:szCs w:val="24"/>
        </w:rPr>
        <w:t xml:space="preserve"> working age (between 15-64 years of age).</w:t>
      </w:r>
    </w:p>
    <w:p w:rsidR="00346DC6" w:rsidRDefault="00346DC6" w:rsidP="00346DC6">
      <w:pPr>
        <w:bidi w:val="0"/>
        <w:jc w:val="lowKashida"/>
        <w:rPr>
          <w:rFonts w:cs="Times New Roman"/>
          <w:sz w:val="24"/>
          <w:szCs w:val="24"/>
        </w:rPr>
      </w:pPr>
    </w:p>
    <w:p w:rsidR="00346DC6" w:rsidRDefault="003105C6" w:rsidP="00346DC6">
      <w:pPr>
        <w:bidi w:val="0"/>
        <w:jc w:val="lowKashida"/>
        <w:rPr>
          <w:rFonts w:cs="Times New Roman"/>
          <w:b/>
          <w:bCs/>
          <w:sz w:val="24"/>
          <w:szCs w:val="24"/>
        </w:rPr>
      </w:pPr>
      <w:r>
        <w:rPr>
          <w:rFonts w:cs="Times New Roman"/>
          <w:b/>
          <w:bCs/>
          <w:sz w:val="24"/>
          <w:szCs w:val="24"/>
        </w:rPr>
        <w:t>Standard</w:t>
      </w:r>
      <w:r w:rsidR="00346DC6">
        <w:rPr>
          <w:rFonts w:cs="Times New Roman"/>
          <w:b/>
          <w:bCs/>
          <w:sz w:val="24"/>
          <w:szCs w:val="24"/>
        </w:rPr>
        <w:t xml:space="preserve"> of Living:</w:t>
      </w:r>
    </w:p>
    <w:p w:rsidR="00346DC6" w:rsidRDefault="003105C6" w:rsidP="00346DC6">
      <w:pPr>
        <w:suppressAutoHyphens/>
        <w:bidi w:val="0"/>
        <w:jc w:val="both"/>
        <w:rPr>
          <w:rFonts w:cs="Times New Roman"/>
          <w:sz w:val="24"/>
          <w:szCs w:val="24"/>
          <w:rtl/>
        </w:rPr>
      </w:pPr>
      <w:r>
        <w:rPr>
          <w:rFonts w:cs="Times New Roman"/>
          <w:sz w:val="24"/>
          <w:szCs w:val="24"/>
        </w:rPr>
        <w:t>This</w:t>
      </w:r>
      <w:r w:rsidR="00346DC6">
        <w:rPr>
          <w:rFonts w:cs="Times New Roman"/>
          <w:sz w:val="24"/>
          <w:szCs w:val="24"/>
        </w:rPr>
        <w:t xml:space="preserve"> refers to food consumption divided by </w:t>
      </w:r>
      <w:r>
        <w:rPr>
          <w:rFonts w:cs="Times New Roman"/>
          <w:sz w:val="24"/>
          <w:szCs w:val="24"/>
        </w:rPr>
        <w:t>t</w:t>
      </w:r>
      <w:r w:rsidR="00346DC6">
        <w:rPr>
          <w:rFonts w:cs="Times New Roman"/>
          <w:sz w:val="24"/>
          <w:szCs w:val="24"/>
        </w:rPr>
        <w:t xml:space="preserve">otal </w:t>
      </w:r>
      <w:r>
        <w:rPr>
          <w:rFonts w:cs="Times New Roman"/>
          <w:sz w:val="24"/>
          <w:szCs w:val="24"/>
        </w:rPr>
        <w:t>c</w:t>
      </w:r>
      <w:r w:rsidR="00346DC6">
        <w:rPr>
          <w:rFonts w:cs="Times New Roman"/>
          <w:sz w:val="24"/>
          <w:szCs w:val="24"/>
        </w:rPr>
        <w:t xml:space="preserve">onsumption. This indicator is based on the following assumption: the </w:t>
      </w:r>
      <w:r w:rsidR="004601B1">
        <w:rPr>
          <w:rFonts w:cs="Times New Roman"/>
          <w:sz w:val="24"/>
          <w:szCs w:val="24"/>
        </w:rPr>
        <w:t>standard</w:t>
      </w:r>
      <w:r w:rsidR="00346DC6">
        <w:rPr>
          <w:rFonts w:cs="Times New Roman"/>
          <w:sz w:val="24"/>
          <w:szCs w:val="24"/>
        </w:rPr>
        <w:t xml:space="preserve"> of </w:t>
      </w:r>
      <w:r w:rsidR="004601B1">
        <w:rPr>
          <w:rFonts w:cs="Times New Roman"/>
          <w:sz w:val="24"/>
          <w:szCs w:val="24"/>
        </w:rPr>
        <w:t>l</w:t>
      </w:r>
      <w:r w:rsidR="00346DC6">
        <w:rPr>
          <w:rFonts w:cs="Times New Roman"/>
          <w:sz w:val="24"/>
          <w:szCs w:val="24"/>
        </w:rPr>
        <w:t>iving is identified by the proportion of consumption on food out of total consumption (</w:t>
      </w:r>
      <w:r w:rsidR="00C20586">
        <w:rPr>
          <w:rFonts w:cs="Times New Roman"/>
          <w:sz w:val="24"/>
          <w:szCs w:val="24"/>
        </w:rPr>
        <w:t>E</w:t>
      </w:r>
      <w:r w:rsidR="00346DC6">
        <w:rPr>
          <w:rFonts w:cs="Times New Roman"/>
          <w:sz w:val="24"/>
          <w:szCs w:val="24"/>
        </w:rPr>
        <w:t>ng</w:t>
      </w:r>
      <w:r w:rsidR="00C20586">
        <w:rPr>
          <w:rFonts w:cs="Times New Roman"/>
          <w:sz w:val="24"/>
          <w:szCs w:val="24"/>
        </w:rPr>
        <w:t>e</w:t>
      </w:r>
      <w:r w:rsidR="00346DC6">
        <w:rPr>
          <w:rFonts w:cs="Times New Roman"/>
          <w:sz w:val="24"/>
          <w:szCs w:val="24"/>
        </w:rPr>
        <w:t>l</w:t>
      </w:r>
      <w:r w:rsidR="00C20586">
        <w:rPr>
          <w:rFonts w:cs="Times New Roman"/>
          <w:sz w:val="24"/>
          <w:szCs w:val="24"/>
        </w:rPr>
        <w:t>’</w:t>
      </w:r>
      <w:r w:rsidR="00346DC6">
        <w:rPr>
          <w:rFonts w:cs="Times New Roman"/>
          <w:sz w:val="24"/>
          <w:szCs w:val="24"/>
        </w:rPr>
        <w:t xml:space="preserve">s Law of Poverty), </w:t>
      </w:r>
      <w:r w:rsidR="004601B1">
        <w:rPr>
          <w:rFonts w:cs="Times New Roman"/>
          <w:sz w:val="24"/>
          <w:szCs w:val="24"/>
        </w:rPr>
        <w:t>since</w:t>
      </w:r>
      <w:r w:rsidR="00346DC6">
        <w:rPr>
          <w:rFonts w:cs="Times New Roman"/>
          <w:sz w:val="24"/>
          <w:szCs w:val="24"/>
        </w:rPr>
        <w:t xml:space="preserve"> if the </w:t>
      </w:r>
      <w:r w:rsidR="004601B1">
        <w:rPr>
          <w:rFonts w:cs="Times New Roman"/>
          <w:sz w:val="24"/>
          <w:szCs w:val="24"/>
        </w:rPr>
        <w:t xml:space="preserve">share of </w:t>
      </w:r>
      <w:r w:rsidR="00346DC6">
        <w:rPr>
          <w:rFonts w:cs="Times New Roman"/>
          <w:sz w:val="24"/>
          <w:szCs w:val="24"/>
        </w:rPr>
        <w:t>food increase</w:t>
      </w:r>
      <w:r w:rsidR="004601B1">
        <w:rPr>
          <w:rFonts w:cs="Times New Roman"/>
          <w:sz w:val="24"/>
          <w:szCs w:val="24"/>
        </w:rPr>
        <w:t>s,</w:t>
      </w:r>
      <w:r w:rsidR="00346DC6">
        <w:rPr>
          <w:rFonts w:cs="Times New Roman"/>
          <w:sz w:val="24"/>
          <w:szCs w:val="24"/>
        </w:rPr>
        <w:t xml:space="preserve"> the shares of health, education, and housing decrease. It is distributed </w:t>
      </w:r>
      <w:r w:rsidR="00FA63B9">
        <w:rPr>
          <w:rFonts w:cs="Times New Roman"/>
          <w:sz w:val="24"/>
          <w:szCs w:val="24"/>
        </w:rPr>
        <w:t>into</w:t>
      </w:r>
      <w:r w:rsidR="00346DC6">
        <w:rPr>
          <w:rFonts w:cs="Times New Roman"/>
          <w:sz w:val="24"/>
          <w:szCs w:val="24"/>
        </w:rPr>
        <w:t xml:space="preserve"> three categories:</w:t>
      </w:r>
      <w:r w:rsidR="00205172">
        <w:rPr>
          <w:rFonts w:cs="Times New Roman"/>
          <w:sz w:val="24"/>
          <w:szCs w:val="24"/>
        </w:rPr>
        <w:t xml:space="preserve"> </w:t>
      </w:r>
      <w:r w:rsidR="00346DC6">
        <w:rPr>
          <w:rFonts w:cs="Times New Roman"/>
          <w:sz w:val="24"/>
          <w:szCs w:val="24"/>
        </w:rPr>
        <w:t xml:space="preserve">1. Better-off: </w:t>
      </w:r>
      <w:r w:rsidR="00FA63B9">
        <w:rPr>
          <w:rFonts w:cs="Times New Roman"/>
          <w:sz w:val="24"/>
          <w:szCs w:val="24"/>
        </w:rPr>
        <w:t xml:space="preserve"> where f</w:t>
      </w:r>
      <w:r w:rsidR="00346DC6">
        <w:rPr>
          <w:rFonts w:cs="Times New Roman"/>
          <w:sz w:val="24"/>
          <w:szCs w:val="24"/>
        </w:rPr>
        <w:t xml:space="preserve">ood </w:t>
      </w:r>
      <w:r w:rsidR="00FA63B9">
        <w:rPr>
          <w:rFonts w:cs="Times New Roman"/>
          <w:sz w:val="24"/>
          <w:szCs w:val="24"/>
        </w:rPr>
        <w:t>c</w:t>
      </w:r>
      <w:r w:rsidR="00346DC6">
        <w:rPr>
          <w:rFonts w:cs="Times New Roman"/>
          <w:sz w:val="24"/>
          <w:szCs w:val="24"/>
        </w:rPr>
        <w:t xml:space="preserve">onsumption to </w:t>
      </w:r>
      <w:r w:rsidR="00FA63B9">
        <w:rPr>
          <w:rFonts w:cs="Times New Roman"/>
          <w:sz w:val="24"/>
          <w:szCs w:val="24"/>
        </w:rPr>
        <w:t>t</w:t>
      </w:r>
      <w:r w:rsidR="00346DC6">
        <w:rPr>
          <w:rFonts w:cs="Times New Roman"/>
          <w:sz w:val="24"/>
          <w:szCs w:val="24"/>
        </w:rPr>
        <w:t xml:space="preserve">otal </w:t>
      </w:r>
      <w:r w:rsidR="00FA63B9">
        <w:rPr>
          <w:rFonts w:cs="Times New Roman"/>
          <w:sz w:val="24"/>
          <w:szCs w:val="24"/>
        </w:rPr>
        <w:t>c</w:t>
      </w:r>
      <w:r w:rsidR="00346DC6">
        <w:rPr>
          <w:rFonts w:cs="Times New Roman"/>
          <w:sz w:val="24"/>
          <w:szCs w:val="24"/>
        </w:rPr>
        <w:t xml:space="preserve">onsumption </w:t>
      </w:r>
      <w:r w:rsidR="00FA63B9">
        <w:rPr>
          <w:rFonts w:cs="Times New Roman"/>
          <w:sz w:val="24"/>
          <w:szCs w:val="24"/>
        </w:rPr>
        <w:t xml:space="preserve">is </w:t>
      </w:r>
      <w:r w:rsidR="00346DC6">
        <w:rPr>
          <w:rFonts w:cs="Times New Roman"/>
          <w:sz w:val="24"/>
          <w:szCs w:val="24"/>
        </w:rPr>
        <w:t>less than 30%</w:t>
      </w:r>
      <w:r w:rsidR="00E1486A">
        <w:rPr>
          <w:rFonts w:cs="Times New Roman"/>
          <w:sz w:val="24"/>
          <w:szCs w:val="24"/>
        </w:rPr>
        <w:t>;</w:t>
      </w:r>
      <w:r w:rsidR="00205172">
        <w:rPr>
          <w:rFonts w:cs="Times New Roman"/>
          <w:sz w:val="24"/>
          <w:szCs w:val="24"/>
        </w:rPr>
        <w:t xml:space="preserve"> </w:t>
      </w:r>
      <w:r w:rsidR="00346DC6">
        <w:rPr>
          <w:rFonts w:cs="Times New Roman"/>
          <w:sz w:val="24"/>
          <w:szCs w:val="24"/>
        </w:rPr>
        <w:t xml:space="preserve">2. Middle category: </w:t>
      </w:r>
      <w:r w:rsidR="00FA63B9">
        <w:rPr>
          <w:rFonts w:cs="Times New Roman"/>
          <w:sz w:val="24"/>
          <w:szCs w:val="24"/>
        </w:rPr>
        <w:t>where f</w:t>
      </w:r>
      <w:r w:rsidR="00346DC6">
        <w:rPr>
          <w:rFonts w:cs="Times New Roman"/>
          <w:sz w:val="24"/>
          <w:szCs w:val="24"/>
        </w:rPr>
        <w:t xml:space="preserve">ood </w:t>
      </w:r>
      <w:r w:rsidR="00FA63B9">
        <w:rPr>
          <w:rFonts w:cs="Times New Roman"/>
          <w:sz w:val="24"/>
          <w:szCs w:val="24"/>
        </w:rPr>
        <w:t>c</w:t>
      </w:r>
      <w:r w:rsidR="00346DC6">
        <w:rPr>
          <w:rFonts w:cs="Times New Roman"/>
          <w:sz w:val="24"/>
          <w:szCs w:val="24"/>
        </w:rPr>
        <w:t xml:space="preserve">onsumption to </w:t>
      </w:r>
      <w:r w:rsidR="00FA63B9">
        <w:rPr>
          <w:rFonts w:cs="Times New Roman"/>
          <w:sz w:val="24"/>
          <w:szCs w:val="24"/>
        </w:rPr>
        <w:t>t</w:t>
      </w:r>
      <w:r w:rsidR="00346DC6">
        <w:rPr>
          <w:rFonts w:cs="Times New Roman"/>
          <w:sz w:val="24"/>
          <w:szCs w:val="24"/>
        </w:rPr>
        <w:t xml:space="preserve">otal </w:t>
      </w:r>
      <w:r w:rsidR="00FA63B9">
        <w:rPr>
          <w:rFonts w:cs="Times New Roman"/>
          <w:sz w:val="24"/>
          <w:szCs w:val="24"/>
        </w:rPr>
        <w:t>c</w:t>
      </w:r>
      <w:r w:rsidR="00346DC6">
        <w:rPr>
          <w:rFonts w:cs="Times New Roman"/>
          <w:sz w:val="24"/>
          <w:szCs w:val="24"/>
        </w:rPr>
        <w:t xml:space="preserve">onsumption </w:t>
      </w:r>
      <w:r w:rsidR="00FA63B9">
        <w:rPr>
          <w:rFonts w:cs="Times New Roman"/>
          <w:sz w:val="24"/>
          <w:szCs w:val="24"/>
        </w:rPr>
        <w:t>is</w:t>
      </w:r>
      <w:r w:rsidR="00346DC6">
        <w:rPr>
          <w:rFonts w:cs="Times New Roman"/>
          <w:sz w:val="24"/>
          <w:szCs w:val="24"/>
        </w:rPr>
        <w:t xml:space="preserve"> between 30-44%</w:t>
      </w:r>
      <w:r w:rsidR="00E1486A">
        <w:rPr>
          <w:rFonts w:cs="Times New Roman"/>
          <w:sz w:val="24"/>
          <w:szCs w:val="24"/>
        </w:rPr>
        <w:t>;</w:t>
      </w:r>
      <w:r w:rsidR="00205172">
        <w:rPr>
          <w:rFonts w:cs="Times New Roman"/>
          <w:sz w:val="24"/>
          <w:szCs w:val="24"/>
        </w:rPr>
        <w:t xml:space="preserve"> </w:t>
      </w:r>
      <w:r w:rsidR="00346DC6">
        <w:rPr>
          <w:rFonts w:cs="Times New Roman"/>
          <w:sz w:val="24"/>
          <w:szCs w:val="24"/>
        </w:rPr>
        <w:t xml:space="preserve">3. Worse-off: </w:t>
      </w:r>
      <w:r w:rsidR="00FA63B9">
        <w:rPr>
          <w:rFonts w:cs="Times New Roman"/>
          <w:sz w:val="24"/>
          <w:szCs w:val="24"/>
        </w:rPr>
        <w:t xml:space="preserve"> where f</w:t>
      </w:r>
      <w:r w:rsidR="00346DC6">
        <w:rPr>
          <w:rFonts w:cs="Times New Roman"/>
          <w:sz w:val="24"/>
          <w:szCs w:val="24"/>
        </w:rPr>
        <w:t xml:space="preserve">ood </w:t>
      </w:r>
      <w:r w:rsidR="00FA63B9">
        <w:rPr>
          <w:rFonts w:cs="Times New Roman"/>
          <w:sz w:val="24"/>
          <w:szCs w:val="24"/>
        </w:rPr>
        <w:t>c</w:t>
      </w:r>
      <w:r w:rsidR="00346DC6">
        <w:rPr>
          <w:rFonts w:cs="Times New Roman"/>
          <w:sz w:val="24"/>
          <w:szCs w:val="24"/>
        </w:rPr>
        <w:t xml:space="preserve">onsumption to </w:t>
      </w:r>
      <w:r w:rsidR="00FA63B9">
        <w:rPr>
          <w:rFonts w:cs="Times New Roman"/>
          <w:sz w:val="24"/>
          <w:szCs w:val="24"/>
        </w:rPr>
        <w:t>t</w:t>
      </w:r>
      <w:r w:rsidR="00346DC6">
        <w:rPr>
          <w:rFonts w:cs="Times New Roman"/>
          <w:sz w:val="24"/>
          <w:szCs w:val="24"/>
        </w:rPr>
        <w:t xml:space="preserve">otal </w:t>
      </w:r>
      <w:r w:rsidR="00FA63B9">
        <w:rPr>
          <w:rFonts w:cs="Times New Roman"/>
          <w:sz w:val="24"/>
          <w:szCs w:val="24"/>
        </w:rPr>
        <w:t>c</w:t>
      </w:r>
      <w:r w:rsidR="00346DC6">
        <w:rPr>
          <w:rFonts w:cs="Times New Roman"/>
          <w:sz w:val="24"/>
          <w:szCs w:val="24"/>
        </w:rPr>
        <w:t xml:space="preserve">onsumption </w:t>
      </w:r>
      <w:r w:rsidR="00FA63B9">
        <w:rPr>
          <w:rFonts w:cs="Times New Roman"/>
          <w:sz w:val="24"/>
          <w:szCs w:val="24"/>
        </w:rPr>
        <w:t xml:space="preserve">is </w:t>
      </w:r>
      <w:r w:rsidR="00346DC6">
        <w:rPr>
          <w:rFonts w:cs="Times New Roman"/>
          <w:sz w:val="24"/>
          <w:szCs w:val="24"/>
        </w:rPr>
        <w:t>between 45-100%.</w:t>
      </w:r>
    </w:p>
    <w:p w:rsidR="00346DC6" w:rsidRDefault="00346DC6" w:rsidP="00346DC6">
      <w:pPr>
        <w:suppressAutoHyphens/>
        <w:bidi w:val="0"/>
        <w:jc w:val="both"/>
        <w:rPr>
          <w:rFonts w:cs="Times New Roman"/>
          <w:sz w:val="16"/>
          <w:szCs w:val="16"/>
        </w:rPr>
      </w:pPr>
    </w:p>
    <w:p w:rsidR="00346DC6" w:rsidRDefault="00346DC6" w:rsidP="00346DC6">
      <w:pPr>
        <w:bidi w:val="0"/>
        <w:jc w:val="lowKashida"/>
        <w:rPr>
          <w:rFonts w:cs="Times New Roman"/>
          <w:b/>
          <w:bCs/>
          <w:sz w:val="24"/>
          <w:szCs w:val="24"/>
        </w:rPr>
      </w:pPr>
      <w:r>
        <w:rPr>
          <w:rFonts w:cs="Times New Roman"/>
          <w:b/>
          <w:bCs/>
          <w:sz w:val="24"/>
          <w:szCs w:val="24"/>
        </w:rPr>
        <w:t>Other</w:t>
      </w:r>
      <w:r w:rsidR="00E33EE2">
        <w:rPr>
          <w:rFonts w:cs="Times New Roman"/>
          <w:b/>
          <w:bCs/>
          <w:sz w:val="24"/>
          <w:szCs w:val="24"/>
        </w:rPr>
        <w:t xml:space="preserve"> </w:t>
      </w:r>
      <w:r w:rsidR="00E458F4">
        <w:rPr>
          <w:rFonts w:cs="Times New Roman"/>
          <w:b/>
          <w:bCs/>
          <w:sz w:val="24"/>
          <w:szCs w:val="24"/>
        </w:rPr>
        <w:t>N</w:t>
      </w:r>
      <w:r>
        <w:rPr>
          <w:rFonts w:cs="Times New Roman"/>
          <w:b/>
          <w:bCs/>
          <w:sz w:val="24"/>
          <w:szCs w:val="24"/>
        </w:rPr>
        <w:t>on</w:t>
      </w:r>
      <w:r w:rsidR="00E33EE2">
        <w:rPr>
          <w:rFonts w:cs="Times New Roman"/>
          <w:b/>
          <w:bCs/>
          <w:sz w:val="24"/>
          <w:szCs w:val="24"/>
        </w:rPr>
        <w:t>-</w:t>
      </w:r>
      <w:r>
        <w:rPr>
          <w:rFonts w:cs="Times New Roman"/>
          <w:b/>
          <w:bCs/>
          <w:sz w:val="24"/>
          <w:szCs w:val="24"/>
        </w:rPr>
        <w:t xml:space="preserve"> consumption </w:t>
      </w:r>
      <w:r w:rsidR="00E458F4">
        <w:rPr>
          <w:rFonts w:cs="Times New Roman"/>
          <w:b/>
          <w:bCs/>
          <w:sz w:val="24"/>
          <w:szCs w:val="24"/>
        </w:rPr>
        <w:t>E</w:t>
      </w:r>
      <w:r>
        <w:rPr>
          <w:rFonts w:cs="Times New Roman"/>
          <w:b/>
          <w:bCs/>
          <w:sz w:val="24"/>
          <w:szCs w:val="24"/>
        </w:rPr>
        <w:t>xpenditure</w:t>
      </w:r>
      <w:r w:rsidR="00E33EE2">
        <w:rPr>
          <w:rFonts w:cs="Times New Roman"/>
          <w:b/>
          <w:bCs/>
          <w:sz w:val="24"/>
          <w:szCs w:val="24"/>
        </w:rPr>
        <w:t>s</w:t>
      </w:r>
      <w:r>
        <w:rPr>
          <w:rFonts w:cs="Times New Roman" w:hint="cs"/>
          <w:b/>
          <w:bCs/>
          <w:sz w:val="24"/>
          <w:szCs w:val="24"/>
          <w:rtl/>
        </w:rPr>
        <w:t>:</w:t>
      </w:r>
      <w:r>
        <w:rPr>
          <w:rFonts w:cs="Times New Roman"/>
          <w:b/>
          <w:bCs/>
          <w:sz w:val="24"/>
          <w:szCs w:val="24"/>
        </w:rPr>
        <w:t xml:space="preserve"> </w:t>
      </w:r>
    </w:p>
    <w:p w:rsidR="00346DC6" w:rsidRDefault="00346DC6" w:rsidP="00346DC6">
      <w:pPr>
        <w:suppressAutoHyphens/>
        <w:bidi w:val="0"/>
        <w:jc w:val="both"/>
        <w:rPr>
          <w:rFonts w:cs="Times New Roman"/>
          <w:bCs/>
          <w:sz w:val="24"/>
          <w:szCs w:val="24"/>
          <w:rtl/>
        </w:rPr>
      </w:pPr>
      <w:r>
        <w:rPr>
          <w:rFonts w:cs="Times New Roman"/>
          <w:bCs/>
          <w:sz w:val="24"/>
          <w:szCs w:val="24"/>
        </w:rPr>
        <w:t>Interest on loans, fees and taxes.</w:t>
      </w:r>
    </w:p>
    <w:p w:rsidR="00346DC6" w:rsidRDefault="00346DC6" w:rsidP="00346DC6">
      <w:pPr>
        <w:suppressAutoHyphens/>
        <w:bidi w:val="0"/>
        <w:jc w:val="both"/>
        <w:rPr>
          <w:rFonts w:cs="Times New Roman"/>
          <w:bCs/>
          <w:sz w:val="16"/>
          <w:szCs w:val="16"/>
        </w:rPr>
      </w:pPr>
    </w:p>
    <w:p w:rsidR="00346DC6" w:rsidRDefault="00346DC6" w:rsidP="00346DC6">
      <w:pPr>
        <w:bidi w:val="0"/>
        <w:rPr>
          <w:rFonts w:cs="Times New Roman"/>
          <w:b/>
          <w:bCs/>
          <w:sz w:val="24"/>
          <w:szCs w:val="24"/>
        </w:rPr>
      </w:pPr>
      <w:r>
        <w:rPr>
          <w:rFonts w:cs="Times New Roman"/>
          <w:b/>
          <w:bCs/>
          <w:sz w:val="24"/>
          <w:szCs w:val="24"/>
        </w:rPr>
        <w:t xml:space="preserve">Other </w:t>
      </w:r>
      <w:r w:rsidR="00E458F4">
        <w:rPr>
          <w:rFonts w:cs="Times New Roman"/>
          <w:b/>
          <w:bCs/>
          <w:sz w:val="24"/>
          <w:szCs w:val="24"/>
        </w:rPr>
        <w:t>N</w:t>
      </w:r>
      <w:r>
        <w:rPr>
          <w:rFonts w:cs="Times New Roman"/>
          <w:b/>
          <w:bCs/>
          <w:sz w:val="24"/>
          <w:szCs w:val="24"/>
        </w:rPr>
        <w:t xml:space="preserve">on-food </w:t>
      </w:r>
      <w:r w:rsidR="00E458F4">
        <w:rPr>
          <w:rFonts w:cs="Times New Roman"/>
          <w:b/>
          <w:bCs/>
          <w:sz w:val="24"/>
          <w:szCs w:val="24"/>
        </w:rPr>
        <w:t>C</w:t>
      </w:r>
      <w:r>
        <w:rPr>
          <w:rFonts w:cs="Times New Roman"/>
          <w:b/>
          <w:bCs/>
          <w:sz w:val="24"/>
          <w:szCs w:val="24"/>
        </w:rPr>
        <w:t xml:space="preserve">onsumption </w:t>
      </w:r>
      <w:r w:rsidR="00E458F4">
        <w:rPr>
          <w:rFonts w:cs="Times New Roman"/>
          <w:b/>
          <w:bCs/>
          <w:sz w:val="24"/>
          <w:szCs w:val="24"/>
        </w:rPr>
        <w:t>E</w:t>
      </w:r>
      <w:r>
        <w:rPr>
          <w:rFonts w:cs="Times New Roman"/>
          <w:b/>
          <w:bCs/>
          <w:sz w:val="24"/>
          <w:szCs w:val="24"/>
        </w:rPr>
        <w:t>xpenditures:</w:t>
      </w:r>
    </w:p>
    <w:p w:rsidR="00346DC6" w:rsidRDefault="00346DC6" w:rsidP="00346DC6">
      <w:pPr>
        <w:suppressAutoHyphens/>
        <w:bidi w:val="0"/>
        <w:jc w:val="both"/>
        <w:rPr>
          <w:rFonts w:cs="Times New Roman"/>
          <w:sz w:val="24"/>
          <w:szCs w:val="24"/>
          <w:rtl/>
        </w:rPr>
      </w:pPr>
      <w:r>
        <w:rPr>
          <w:rFonts w:cs="Times New Roman"/>
          <w:sz w:val="24"/>
          <w:szCs w:val="24"/>
        </w:rPr>
        <w:t>Financial and legal services, advertisement fees, copy services, translation and printing, writing and drawing equipment, tickets for traveling abroad, jewelry, watches, precious stones, etc.</w:t>
      </w:r>
    </w:p>
    <w:p w:rsidR="00346DC6" w:rsidRDefault="00346DC6" w:rsidP="00346DC6">
      <w:pPr>
        <w:suppressAutoHyphens/>
        <w:bidi w:val="0"/>
        <w:jc w:val="both"/>
        <w:rPr>
          <w:rFonts w:cs="Times New Roman"/>
          <w:sz w:val="16"/>
          <w:szCs w:val="16"/>
        </w:rPr>
      </w:pPr>
    </w:p>
    <w:p w:rsidR="00346DC6" w:rsidRDefault="00346DC6" w:rsidP="00346DC6">
      <w:pPr>
        <w:bidi w:val="0"/>
        <w:jc w:val="lowKashida"/>
        <w:rPr>
          <w:rFonts w:cs="Times New Roman"/>
          <w:b/>
          <w:bCs/>
          <w:sz w:val="24"/>
          <w:szCs w:val="24"/>
        </w:rPr>
      </w:pPr>
      <w:r>
        <w:rPr>
          <w:rFonts w:cs="Times New Roman"/>
          <w:b/>
          <w:bCs/>
          <w:sz w:val="24"/>
          <w:szCs w:val="24"/>
        </w:rPr>
        <w:t>Income</w:t>
      </w:r>
      <w:r>
        <w:rPr>
          <w:rFonts w:cs="Times New Roman" w:hint="cs"/>
          <w:b/>
          <w:bCs/>
          <w:sz w:val="24"/>
          <w:szCs w:val="24"/>
          <w:rtl/>
        </w:rPr>
        <w:t>:</w:t>
      </w:r>
    </w:p>
    <w:p w:rsidR="00346DC6" w:rsidRDefault="00346DC6" w:rsidP="00346DC6">
      <w:pPr>
        <w:suppressAutoHyphens/>
        <w:bidi w:val="0"/>
        <w:jc w:val="both"/>
        <w:rPr>
          <w:rFonts w:cs="Times New Roman"/>
          <w:sz w:val="24"/>
          <w:szCs w:val="24"/>
        </w:rPr>
      </w:pPr>
      <w:r>
        <w:rPr>
          <w:rFonts w:cs="Times New Roman"/>
          <w:sz w:val="24"/>
          <w:szCs w:val="24"/>
        </w:rPr>
        <w:t>Cash or in</w:t>
      </w:r>
      <w:r w:rsidR="002D4002">
        <w:rPr>
          <w:rFonts w:cs="Times New Roman"/>
          <w:sz w:val="24"/>
          <w:szCs w:val="24"/>
        </w:rPr>
        <w:t>-</w:t>
      </w:r>
      <w:r>
        <w:rPr>
          <w:rFonts w:cs="Times New Roman"/>
          <w:sz w:val="24"/>
          <w:szCs w:val="24"/>
        </w:rPr>
        <w:t xml:space="preserve">kind revenues </w:t>
      </w:r>
      <w:r w:rsidR="002D4002">
        <w:rPr>
          <w:rFonts w:cs="Times New Roman"/>
          <w:sz w:val="24"/>
          <w:szCs w:val="24"/>
        </w:rPr>
        <w:t>to an</w:t>
      </w:r>
      <w:r>
        <w:rPr>
          <w:rFonts w:cs="Times New Roman"/>
          <w:sz w:val="24"/>
          <w:szCs w:val="24"/>
        </w:rPr>
        <w:t xml:space="preserve"> individual or household within a period of time</w:t>
      </w:r>
      <w:r w:rsidR="002D4002">
        <w:rPr>
          <w:rFonts w:cs="Times New Roman"/>
          <w:sz w:val="24"/>
          <w:szCs w:val="24"/>
        </w:rPr>
        <w:t>:</w:t>
      </w:r>
      <w:r>
        <w:rPr>
          <w:rFonts w:cs="Times New Roman"/>
          <w:sz w:val="24"/>
          <w:szCs w:val="24"/>
        </w:rPr>
        <w:t xml:space="preserve"> could be a week</w:t>
      </w:r>
      <w:r w:rsidR="002D4002">
        <w:rPr>
          <w:rFonts w:cs="Times New Roman"/>
          <w:sz w:val="24"/>
          <w:szCs w:val="24"/>
        </w:rPr>
        <w:t>,</w:t>
      </w:r>
      <w:r>
        <w:rPr>
          <w:rFonts w:cs="Times New Roman"/>
          <w:sz w:val="24"/>
          <w:szCs w:val="24"/>
        </w:rPr>
        <w:t xml:space="preserve"> a month</w:t>
      </w:r>
      <w:r w:rsidR="002D4002">
        <w:rPr>
          <w:rFonts w:cs="Times New Roman"/>
          <w:sz w:val="24"/>
          <w:szCs w:val="24"/>
        </w:rPr>
        <w:t>,</w:t>
      </w:r>
      <w:r>
        <w:rPr>
          <w:rFonts w:cs="Times New Roman"/>
          <w:sz w:val="24"/>
          <w:szCs w:val="24"/>
        </w:rPr>
        <w:t xml:space="preserve"> or a year.</w:t>
      </w:r>
    </w:p>
    <w:p w:rsidR="00346DC6" w:rsidRDefault="00346DC6" w:rsidP="00346DC6">
      <w:pPr>
        <w:suppressAutoHyphens/>
        <w:bidi w:val="0"/>
        <w:jc w:val="both"/>
        <w:rPr>
          <w:rFonts w:cs="Times New Roman"/>
          <w:sz w:val="24"/>
          <w:szCs w:val="24"/>
          <w:rtl/>
        </w:rPr>
      </w:pPr>
    </w:p>
    <w:p w:rsidR="00346DC6" w:rsidRDefault="00346DC6" w:rsidP="00346DC6">
      <w:pPr>
        <w:suppressAutoHyphens/>
        <w:bidi w:val="0"/>
        <w:jc w:val="both"/>
        <w:rPr>
          <w:rFonts w:cs="Times New Roman"/>
          <w:sz w:val="16"/>
          <w:szCs w:val="16"/>
        </w:rPr>
      </w:pPr>
    </w:p>
    <w:p w:rsidR="00346DC6" w:rsidRDefault="00346DC6" w:rsidP="00346DC6">
      <w:pPr>
        <w:bidi w:val="0"/>
        <w:jc w:val="lowKashida"/>
        <w:rPr>
          <w:rFonts w:cs="Times New Roman"/>
          <w:b/>
          <w:bCs/>
          <w:sz w:val="24"/>
          <w:szCs w:val="24"/>
        </w:rPr>
      </w:pPr>
      <w:r>
        <w:rPr>
          <w:rFonts w:cs="Times New Roman"/>
          <w:b/>
          <w:bCs/>
          <w:sz w:val="24"/>
          <w:szCs w:val="24"/>
        </w:rPr>
        <w:lastRenderedPageBreak/>
        <w:t>Main Source of Income</w:t>
      </w:r>
      <w:r>
        <w:rPr>
          <w:rFonts w:cs="Times New Roman" w:hint="cs"/>
          <w:b/>
          <w:bCs/>
          <w:sz w:val="24"/>
          <w:szCs w:val="24"/>
          <w:rtl/>
        </w:rPr>
        <w:t>:</w:t>
      </w:r>
    </w:p>
    <w:p w:rsidR="00346DC6" w:rsidRDefault="00346DC6" w:rsidP="00346DC6">
      <w:pPr>
        <w:pStyle w:val="BodyText2"/>
        <w:jc w:val="both"/>
        <w:rPr>
          <w:rFonts w:cs="Times New Roman"/>
        </w:rPr>
      </w:pPr>
      <w:r>
        <w:rPr>
          <w:rFonts w:cs="Times New Roman"/>
        </w:rPr>
        <w:t>The mo</w:t>
      </w:r>
      <w:r w:rsidR="002D4002">
        <w:rPr>
          <w:rFonts w:cs="Times New Roman"/>
        </w:rPr>
        <w:t>st</w:t>
      </w:r>
      <w:r>
        <w:rPr>
          <w:rFonts w:cs="Times New Roman"/>
        </w:rPr>
        <w:t xml:space="preserve"> consistent and regular income.  The sources of income are:</w:t>
      </w:r>
    </w:p>
    <w:p w:rsidR="00346DC6" w:rsidRDefault="00346DC6" w:rsidP="00346DC6">
      <w:pPr>
        <w:bidi w:val="0"/>
        <w:ind w:left="360" w:right="340"/>
        <w:jc w:val="both"/>
        <w:rPr>
          <w:rFonts w:cs="Times New Roman"/>
          <w:sz w:val="24"/>
          <w:szCs w:val="24"/>
        </w:rPr>
      </w:pPr>
      <w:r>
        <w:rPr>
          <w:rFonts w:cs="Times New Roman" w:hint="cs"/>
          <w:sz w:val="24"/>
          <w:szCs w:val="24"/>
          <w:rtl/>
        </w:rPr>
        <w:t xml:space="preserve"> -</w:t>
      </w:r>
      <w:r>
        <w:rPr>
          <w:rFonts w:cs="Times New Roman"/>
          <w:sz w:val="24"/>
          <w:szCs w:val="24"/>
        </w:rPr>
        <w:t xml:space="preserve">Wages and </w:t>
      </w:r>
      <w:r w:rsidR="002D4002">
        <w:rPr>
          <w:rFonts w:cs="Times New Roman"/>
          <w:sz w:val="24"/>
          <w:szCs w:val="24"/>
        </w:rPr>
        <w:t>s</w:t>
      </w:r>
      <w:r>
        <w:rPr>
          <w:rFonts w:cs="Times New Roman"/>
          <w:sz w:val="24"/>
          <w:szCs w:val="24"/>
        </w:rPr>
        <w:t>alaries.</w:t>
      </w:r>
    </w:p>
    <w:p w:rsidR="00346DC6" w:rsidRDefault="00346DC6" w:rsidP="00346DC6">
      <w:pPr>
        <w:bidi w:val="0"/>
        <w:ind w:left="360" w:right="340"/>
        <w:jc w:val="both"/>
        <w:rPr>
          <w:rFonts w:cs="Times New Roman"/>
          <w:sz w:val="24"/>
          <w:szCs w:val="24"/>
        </w:rPr>
      </w:pPr>
      <w:r>
        <w:rPr>
          <w:rFonts w:cs="Times New Roman" w:hint="cs"/>
          <w:sz w:val="24"/>
          <w:szCs w:val="24"/>
          <w:rtl/>
        </w:rPr>
        <w:t xml:space="preserve"> -</w:t>
      </w:r>
      <w:r>
        <w:rPr>
          <w:rFonts w:cs="Times New Roman"/>
          <w:sz w:val="24"/>
          <w:szCs w:val="24"/>
        </w:rPr>
        <w:t xml:space="preserve">Net </w:t>
      </w:r>
      <w:r w:rsidR="002D4002">
        <w:rPr>
          <w:rFonts w:cs="Times New Roman"/>
          <w:sz w:val="24"/>
          <w:szCs w:val="24"/>
        </w:rPr>
        <w:t>i</w:t>
      </w:r>
      <w:r>
        <w:rPr>
          <w:rFonts w:cs="Times New Roman"/>
          <w:sz w:val="24"/>
          <w:szCs w:val="24"/>
        </w:rPr>
        <w:t>ncome for employers or self</w:t>
      </w:r>
      <w:r w:rsidR="002D4002">
        <w:rPr>
          <w:rFonts w:cs="Times New Roman"/>
          <w:sz w:val="24"/>
          <w:szCs w:val="24"/>
        </w:rPr>
        <w:t>-</w:t>
      </w:r>
      <w:r>
        <w:rPr>
          <w:rFonts w:cs="Times New Roman"/>
          <w:sz w:val="24"/>
          <w:szCs w:val="24"/>
        </w:rPr>
        <w:t>employed.</w:t>
      </w:r>
    </w:p>
    <w:p w:rsidR="00346DC6" w:rsidRDefault="00346DC6" w:rsidP="00346DC6">
      <w:pPr>
        <w:bidi w:val="0"/>
        <w:ind w:left="360" w:right="340"/>
        <w:jc w:val="both"/>
        <w:rPr>
          <w:rFonts w:cs="Times New Roman"/>
          <w:sz w:val="24"/>
          <w:szCs w:val="24"/>
        </w:rPr>
      </w:pPr>
      <w:r>
        <w:rPr>
          <w:rFonts w:cs="Times New Roman" w:hint="cs"/>
          <w:sz w:val="24"/>
          <w:szCs w:val="24"/>
          <w:rtl/>
        </w:rPr>
        <w:t xml:space="preserve"> -</w:t>
      </w:r>
      <w:r>
        <w:rPr>
          <w:rFonts w:cs="Times New Roman"/>
          <w:sz w:val="24"/>
          <w:szCs w:val="24"/>
        </w:rPr>
        <w:t xml:space="preserve">Net property </w:t>
      </w:r>
      <w:r w:rsidR="002D4002">
        <w:rPr>
          <w:rFonts w:cs="Times New Roman"/>
          <w:sz w:val="24"/>
          <w:szCs w:val="24"/>
        </w:rPr>
        <w:t>i</w:t>
      </w:r>
      <w:r>
        <w:rPr>
          <w:rFonts w:cs="Times New Roman"/>
          <w:sz w:val="24"/>
          <w:szCs w:val="24"/>
        </w:rPr>
        <w:t>ncome.</w:t>
      </w:r>
    </w:p>
    <w:p w:rsidR="00346DC6" w:rsidRDefault="00346DC6" w:rsidP="00346DC6">
      <w:pPr>
        <w:suppressAutoHyphens/>
        <w:bidi w:val="0"/>
        <w:ind w:left="360"/>
        <w:jc w:val="both"/>
        <w:rPr>
          <w:rFonts w:cs="Times New Roman"/>
          <w:sz w:val="24"/>
          <w:szCs w:val="24"/>
          <w:rtl/>
        </w:rPr>
      </w:pPr>
      <w:r>
        <w:rPr>
          <w:rFonts w:cs="Times New Roman" w:hint="cs"/>
          <w:sz w:val="24"/>
          <w:szCs w:val="24"/>
          <w:rtl/>
        </w:rPr>
        <w:t xml:space="preserve"> -</w:t>
      </w:r>
      <w:r>
        <w:rPr>
          <w:rFonts w:cs="Times New Roman"/>
          <w:sz w:val="24"/>
          <w:szCs w:val="24"/>
        </w:rPr>
        <w:t xml:space="preserve">Net current </w:t>
      </w:r>
      <w:r w:rsidR="002D4002">
        <w:rPr>
          <w:rFonts w:cs="Times New Roman"/>
          <w:sz w:val="24"/>
          <w:szCs w:val="24"/>
        </w:rPr>
        <w:t>t</w:t>
      </w:r>
      <w:r>
        <w:rPr>
          <w:rFonts w:cs="Times New Roman"/>
          <w:sz w:val="24"/>
          <w:szCs w:val="24"/>
        </w:rPr>
        <w:t>ransfers.</w:t>
      </w:r>
    </w:p>
    <w:p w:rsidR="00346DC6" w:rsidRDefault="00346DC6" w:rsidP="00346DC6">
      <w:pPr>
        <w:suppressAutoHyphens/>
        <w:bidi w:val="0"/>
        <w:jc w:val="both"/>
        <w:rPr>
          <w:rFonts w:cs="Times New Roman"/>
          <w:sz w:val="16"/>
          <w:szCs w:val="16"/>
        </w:rPr>
      </w:pPr>
      <w:r>
        <w:rPr>
          <w:rFonts w:cs="Times New Roman"/>
          <w:sz w:val="16"/>
          <w:szCs w:val="16"/>
        </w:rPr>
        <w:t xml:space="preserve"> </w:t>
      </w:r>
    </w:p>
    <w:p w:rsidR="00DA5D01" w:rsidRDefault="00DA5D01" w:rsidP="00DA5D01">
      <w:pPr>
        <w:bidi w:val="0"/>
        <w:jc w:val="both"/>
        <w:rPr>
          <w:rFonts w:cs="Times New Roman"/>
          <w:b/>
          <w:bCs/>
          <w:sz w:val="24"/>
          <w:szCs w:val="24"/>
        </w:rPr>
      </w:pPr>
      <w:r>
        <w:rPr>
          <w:rFonts w:cs="Times New Roman"/>
          <w:b/>
          <w:bCs/>
          <w:sz w:val="24"/>
          <w:szCs w:val="24"/>
        </w:rPr>
        <w:t>*Lorenz Curve:</w:t>
      </w:r>
    </w:p>
    <w:p w:rsidR="00DA5D01" w:rsidRDefault="00DA5D01" w:rsidP="00DA5D01">
      <w:pPr>
        <w:suppressAutoHyphens/>
        <w:bidi w:val="0"/>
        <w:jc w:val="both"/>
        <w:rPr>
          <w:rFonts w:cs="Times New Roman"/>
          <w:sz w:val="24"/>
          <w:szCs w:val="24"/>
        </w:rPr>
      </w:pPr>
      <w:r>
        <w:rPr>
          <w:rFonts w:cs="Times New Roman"/>
          <w:sz w:val="24"/>
          <w:szCs w:val="24"/>
        </w:rPr>
        <w:t>This is usually used to measure inequalities in the distribution of consumption or income. To plot the curve, the units are first either arrayed individually or grouped in class intervals according to the appropriate independent variety Then the cumulative percentage of the number of areas (Y) is plotted against the cumulative percentage of population (X). For comparison, a diagonal line is drawn at 45 degrees to show the condition of equal distribution. The Gini concentration ratio measures the proportion of the total area under the diagonal that lies in the area between the diagonal and the Lorenz Curve, and its values between 0 and 1, where zero reflects perfect situation in distribution and 1 reflects the worst situation in distribution.</w:t>
      </w: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Pr>
      </w:pPr>
    </w:p>
    <w:p w:rsidR="00346DC6" w:rsidRDefault="00346DC6" w:rsidP="00346DC6">
      <w:pPr>
        <w:suppressAutoHyphens/>
        <w:bidi w:val="0"/>
        <w:jc w:val="both"/>
        <w:rPr>
          <w:rFonts w:cs="Times New Roman"/>
          <w:b/>
          <w:bCs/>
          <w:sz w:val="24"/>
          <w:szCs w:val="24"/>
          <w:rtl/>
        </w:rPr>
      </w:pPr>
    </w:p>
    <w:p w:rsidR="00346DC6" w:rsidRDefault="00346DC6" w:rsidP="00346DC6">
      <w:pPr>
        <w:suppressAutoHyphens/>
        <w:bidi w:val="0"/>
        <w:jc w:val="both"/>
        <w:rPr>
          <w:rFonts w:cs="Times New Roman"/>
          <w:sz w:val="24"/>
          <w:szCs w:val="24"/>
          <w:rtl/>
        </w:rPr>
      </w:pPr>
      <w:r>
        <w:rPr>
          <w:rFonts w:cs="Times New Roman" w:hint="cs"/>
          <w:sz w:val="24"/>
          <w:szCs w:val="24"/>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346DC6" w:rsidRDefault="00346DC6" w:rsidP="00346DC6">
      <w:pPr>
        <w:pStyle w:val="BodyText2"/>
        <w:rPr>
          <w:rFonts w:cs="Times New Roman"/>
          <w:sz w:val="18"/>
          <w:szCs w:val="18"/>
        </w:rPr>
      </w:pPr>
      <w:r>
        <w:rPr>
          <w:rFonts w:cs="Times New Roman"/>
          <w:sz w:val="18"/>
          <w:szCs w:val="18"/>
        </w:rPr>
        <w:lastRenderedPageBreak/>
        <w:t xml:space="preserve">* Source: Henry S.Shryock, Jacob S.Siegel. </w:t>
      </w:r>
      <w:r>
        <w:rPr>
          <w:rFonts w:cs="Times New Roman"/>
          <w:i/>
          <w:iCs/>
          <w:sz w:val="18"/>
          <w:szCs w:val="18"/>
        </w:rPr>
        <w:t>The Methods and Materials of Demography</w:t>
      </w:r>
      <w:r>
        <w:rPr>
          <w:rFonts w:cs="Times New Roman"/>
          <w:sz w:val="18"/>
          <w:szCs w:val="18"/>
        </w:rPr>
        <w:t>, p</w:t>
      </w:r>
      <w:r w:rsidR="00B34755">
        <w:rPr>
          <w:rFonts w:cs="Times New Roman"/>
          <w:sz w:val="18"/>
          <w:szCs w:val="18"/>
        </w:rPr>
        <w:t>.</w:t>
      </w:r>
      <w:r>
        <w:rPr>
          <w:rFonts w:cs="Times New Roman"/>
          <w:sz w:val="18"/>
          <w:szCs w:val="18"/>
        </w:rPr>
        <w:t xml:space="preserve"> 98.</w:t>
      </w:r>
    </w:p>
    <w:sectPr w:rsidR="00346DC6" w:rsidSect="00810180">
      <w:headerReference w:type="default" r:id="rId36"/>
      <w:footerReference w:type="even" r:id="rId37"/>
      <w:footerReference w:type="default" r:id="rId38"/>
      <w:endnotePr>
        <w:numFmt w:val="lowerLetter"/>
      </w:endnotePr>
      <w:pgSz w:w="11907" w:h="16840" w:code="9"/>
      <w:pgMar w:top="1418" w:right="1418" w:bottom="1418" w:left="1418" w:header="709" w:footer="709" w:gutter="0"/>
      <w:pgNumType w:start="17"/>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6DC6" w:rsidRDefault="004D6DC6">
      <w:r>
        <w:separator/>
      </w:r>
    </w:p>
  </w:endnote>
  <w:endnote w:type="continuationSeparator" w:id="0">
    <w:p w:rsidR="004D6DC6" w:rsidRDefault="004D6D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DC6" w:rsidRDefault="004D6DC6">
    <w:pPr>
      <w:pStyle w:val="Footer"/>
      <w:framePr w:wrap="around" w:vAnchor="text" w:hAnchor="margin" w:xAlign="center" w:y="1"/>
      <w:rPr>
        <w:rStyle w:val="PageNumber"/>
        <w:rtl/>
      </w:rPr>
    </w:pPr>
    <w:r>
      <w:rPr>
        <w:rStyle w:val="PageNumber"/>
      </w:rPr>
      <w:fldChar w:fldCharType="begin"/>
    </w:r>
    <w:r>
      <w:rPr>
        <w:rStyle w:val="PageNumber"/>
      </w:rPr>
      <w:instrText xml:space="preserve">PAGE  </w:instrText>
    </w:r>
    <w:r>
      <w:rPr>
        <w:rStyle w:val="PageNumber"/>
      </w:rPr>
      <w:fldChar w:fldCharType="separate"/>
    </w:r>
    <w:r>
      <w:rPr>
        <w:rStyle w:val="PageNumber"/>
      </w:rPr>
      <w:t>21</w:t>
    </w:r>
    <w:r>
      <w:rPr>
        <w:rStyle w:val="PageNumber"/>
      </w:rPr>
      <w:fldChar w:fldCharType="end"/>
    </w:r>
  </w:p>
  <w:p w:rsidR="004D6DC6" w:rsidRDefault="004D6DC6">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DC6" w:rsidRDefault="004D6DC6" w:rsidP="00810180">
    <w:pPr>
      <w:pStyle w:val="Footer"/>
      <w:framePr w:wrap="around" w:vAnchor="text" w:hAnchor="margin" w:xAlign="center" w:y="1"/>
      <w:jc w:val="center"/>
    </w:pPr>
    <w:sdt>
      <w:sdtPr>
        <w:rPr>
          <w:rtl/>
        </w:rPr>
        <w:id w:val="1159491"/>
        <w:docPartObj>
          <w:docPartGallery w:val="Page Numbers (Bottom of Page)"/>
          <w:docPartUnique/>
        </w:docPartObj>
      </w:sdtPr>
      <w:sdtContent>
        <w:r>
          <w:t>]</w:t>
        </w:r>
        <w:fldSimple w:instr=" PAGE   \* MERGEFORMAT ">
          <w:r w:rsidR="00B35C2A">
            <w:rPr>
              <w:noProof/>
              <w:rtl/>
            </w:rPr>
            <w:t>24</w:t>
          </w:r>
        </w:fldSimple>
        <w:r>
          <w:t>[</w:t>
        </w:r>
      </w:sdtContent>
    </w:sdt>
  </w:p>
  <w:p w:rsidR="004D6DC6" w:rsidRDefault="004D6DC6">
    <w:pPr>
      <w:pStyle w:val="Footer"/>
      <w:framePr w:wrap="around" w:vAnchor="text" w:hAnchor="margin" w:xAlign="center" w:y="1"/>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6DC6" w:rsidRDefault="004D6DC6">
      <w:r>
        <w:separator/>
      </w:r>
    </w:p>
  </w:footnote>
  <w:footnote w:type="continuationSeparator" w:id="0">
    <w:p w:rsidR="004D6DC6" w:rsidRDefault="004D6D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DC6" w:rsidRDefault="004D6DC6" w:rsidP="00BF346F">
    <w:pPr>
      <w:pStyle w:val="Header"/>
      <w:bidi w:val="0"/>
      <w:rPr>
        <w:rFonts w:ascii="Arial" w:hAnsi="Arial" w:cs="Arial"/>
        <w:sz w:val="16"/>
        <w:szCs w:val="16"/>
      </w:rPr>
    </w:pPr>
    <w:r>
      <w:rPr>
        <w:rFonts w:ascii="Arial" w:hAnsi="Arial" w:cs="Arial"/>
        <w:sz w:val="16"/>
        <w:szCs w:val="16"/>
      </w:rPr>
      <w:t>"PCBS: The Palestinian Expenditure and Consumption Survey, 2010"</w:t>
    </w:r>
  </w:p>
  <w:p w:rsidR="004D6DC6" w:rsidRDefault="004D6D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47470"/>
    <w:multiLevelType w:val="multilevel"/>
    <w:tmpl w:val="8CD690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6E9153D"/>
    <w:multiLevelType w:val="hybridMultilevel"/>
    <w:tmpl w:val="FF0E5C5A"/>
    <w:lvl w:ilvl="0" w:tplc="FCE8057C">
      <w:start w:val="1"/>
      <w:numFmt w:val="bullet"/>
      <w:lvlText w:val=""/>
      <w:lvlJc w:val="left"/>
      <w:pPr>
        <w:tabs>
          <w:tab w:val="num" w:pos="216"/>
        </w:tabs>
        <w:ind w:left="72" w:hanging="7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FC466A7"/>
    <w:multiLevelType w:val="hybridMultilevel"/>
    <w:tmpl w:val="CBBECA6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9F304B1"/>
    <w:multiLevelType w:val="hybridMultilevel"/>
    <w:tmpl w:val="68D0578E"/>
    <w:lvl w:ilvl="0" w:tplc="E23E2284">
      <w:start w:val="1"/>
      <w:numFmt w:val="bullet"/>
      <w:lvlText w:val=""/>
      <w:lvlJc w:val="left"/>
      <w:pPr>
        <w:tabs>
          <w:tab w:val="num" w:pos="800"/>
        </w:tabs>
        <w:ind w:left="80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F14CD7"/>
    <w:multiLevelType w:val="multilevel"/>
    <w:tmpl w:val="43E65BD6"/>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ADA765F"/>
    <w:multiLevelType w:val="hybridMultilevel"/>
    <w:tmpl w:val="F726263E"/>
    <w:lvl w:ilvl="0" w:tplc="67106EE0">
      <w:numFmt w:val="bullet"/>
      <w:lvlText w:val="-"/>
      <w:lvlJc w:val="left"/>
      <w:pPr>
        <w:tabs>
          <w:tab w:val="num" w:pos="600"/>
        </w:tabs>
        <w:ind w:left="60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6">
    <w:nsid w:val="3ECB3A82"/>
    <w:multiLevelType w:val="hybridMultilevel"/>
    <w:tmpl w:val="A2AE7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A040FB"/>
    <w:multiLevelType w:val="hybridMultilevel"/>
    <w:tmpl w:val="27E27FB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5C591708"/>
    <w:multiLevelType w:val="multilevel"/>
    <w:tmpl w:val="7F7C5F36"/>
    <w:lvl w:ilvl="0">
      <w:start w:val="2"/>
      <w:numFmt w:val="decimal"/>
      <w:lvlText w:val="%1"/>
      <w:lvlJc w:val="left"/>
      <w:pPr>
        <w:tabs>
          <w:tab w:val="num" w:pos="480"/>
        </w:tabs>
        <w:ind w:left="480" w:right="480" w:hanging="480"/>
      </w:pPr>
      <w:rPr>
        <w:rFonts w:hint="default"/>
      </w:rPr>
    </w:lvl>
    <w:lvl w:ilvl="1">
      <w:start w:val="1"/>
      <w:numFmt w:val="decimal"/>
      <w:lvlText w:val="%1.%2"/>
      <w:lvlJc w:val="left"/>
      <w:pPr>
        <w:tabs>
          <w:tab w:val="num" w:pos="480"/>
        </w:tabs>
        <w:ind w:left="480" w:right="480" w:hanging="48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9">
    <w:nsid w:val="7F425113"/>
    <w:multiLevelType w:val="hybridMultilevel"/>
    <w:tmpl w:val="35F0A71A"/>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8"/>
  </w:num>
  <w:num w:numId="2">
    <w:abstractNumId w:val="1"/>
  </w:num>
  <w:num w:numId="3">
    <w:abstractNumId w:val="4"/>
  </w:num>
  <w:num w:numId="4">
    <w:abstractNumId w:val="7"/>
  </w:num>
  <w:num w:numId="5">
    <w:abstractNumId w:val="2"/>
  </w:num>
  <w:num w:numId="6">
    <w:abstractNumId w:val="6"/>
  </w:num>
  <w:num w:numId="7">
    <w:abstractNumId w:val="9"/>
  </w:num>
  <w:num w:numId="8">
    <w:abstractNumId w:val="5"/>
  </w:num>
  <w:num w:numId="9">
    <w:abstractNumId w:val="3"/>
  </w:num>
  <w:num w:numId="10">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5876D7"/>
    <w:rsid w:val="0000132B"/>
    <w:rsid w:val="00007175"/>
    <w:rsid w:val="00013BC5"/>
    <w:rsid w:val="00025A28"/>
    <w:rsid w:val="0002611C"/>
    <w:rsid w:val="00040561"/>
    <w:rsid w:val="0004785C"/>
    <w:rsid w:val="000504D1"/>
    <w:rsid w:val="00050F9A"/>
    <w:rsid w:val="00051309"/>
    <w:rsid w:val="0005319D"/>
    <w:rsid w:val="00062556"/>
    <w:rsid w:val="00063989"/>
    <w:rsid w:val="00076567"/>
    <w:rsid w:val="00083AB9"/>
    <w:rsid w:val="000A3FEA"/>
    <w:rsid w:val="000B6E3A"/>
    <w:rsid w:val="000C0206"/>
    <w:rsid w:val="00101FFD"/>
    <w:rsid w:val="00125C0B"/>
    <w:rsid w:val="00126B58"/>
    <w:rsid w:val="00127BE3"/>
    <w:rsid w:val="00140B3B"/>
    <w:rsid w:val="00147751"/>
    <w:rsid w:val="001601BB"/>
    <w:rsid w:val="001601DC"/>
    <w:rsid w:val="00181E95"/>
    <w:rsid w:val="00183134"/>
    <w:rsid w:val="0019002E"/>
    <w:rsid w:val="001A4A80"/>
    <w:rsid w:val="001C7E0C"/>
    <w:rsid w:val="001E1F16"/>
    <w:rsid w:val="001F09C4"/>
    <w:rsid w:val="001F2283"/>
    <w:rsid w:val="002049FE"/>
    <w:rsid w:val="00205172"/>
    <w:rsid w:val="00212AB4"/>
    <w:rsid w:val="00221571"/>
    <w:rsid w:val="00224F8D"/>
    <w:rsid w:val="002255BC"/>
    <w:rsid w:val="002478DC"/>
    <w:rsid w:val="00266911"/>
    <w:rsid w:val="00280944"/>
    <w:rsid w:val="00282207"/>
    <w:rsid w:val="00290DFD"/>
    <w:rsid w:val="002919C0"/>
    <w:rsid w:val="002939E0"/>
    <w:rsid w:val="002A61C7"/>
    <w:rsid w:val="002D30A2"/>
    <w:rsid w:val="002D4002"/>
    <w:rsid w:val="002D5445"/>
    <w:rsid w:val="002E724C"/>
    <w:rsid w:val="002F0775"/>
    <w:rsid w:val="00305396"/>
    <w:rsid w:val="003105C6"/>
    <w:rsid w:val="00317AAE"/>
    <w:rsid w:val="003400A2"/>
    <w:rsid w:val="00346089"/>
    <w:rsid w:val="00346DC6"/>
    <w:rsid w:val="00347803"/>
    <w:rsid w:val="00351E54"/>
    <w:rsid w:val="00357CB0"/>
    <w:rsid w:val="00367598"/>
    <w:rsid w:val="00383D9A"/>
    <w:rsid w:val="00384280"/>
    <w:rsid w:val="003906BE"/>
    <w:rsid w:val="00396557"/>
    <w:rsid w:val="003B1F14"/>
    <w:rsid w:val="003B1FFB"/>
    <w:rsid w:val="003E1DF4"/>
    <w:rsid w:val="003F7FED"/>
    <w:rsid w:val="00401760"/>
    <w:rsid w:val="004246CD"/>
    <w:rsid w:val="004250AD"/>
    <w:rsid w:val="00426F4C"/>
    <w:rsid w:val="004332A1"/>
    <w:rsid w:val="00441199"/>
    <w:rsid w:val="004423D6"/>
    <w:rsid w:val="0045004B"/>
    <w:rsid w:val="00453340"/>
    <w:rsid w:val="00455227"/>
    <w:rsid w:val="004601B1"/>
    <w:rsid w:val="0047692E"/>
    <w:rsid w:val="004A2CEE"/>
    <w:rsid w:val="004B14F8"/>
    <w:rsid w:val="004C256A"/>
    <w:rsid w:val="004D2318"/>
    <w:rsid w:val="004D6DC6"/>
    <w:rsid w:val="004E00BF"/>
    <w:rsid w:val="004E1539"/>
    <w:rsid w:val="004F410B"/>
    <w:rsid w:val="004F4F1F"/>
    <w:rsid w:val="004F6A6A"/>
    <w:rsid w:val="0051570D"/>
    <w:rsid w:val="005244E5"/>
    <w:rsid w:val="00524E87"/>
    <w:rsid w:val="00525471"/>
    <w:rsid w:val="0053182C"/>
    <w:rsid w:val="005329B2"/>
    <w:rsid w:val="00533427"/>
    <w:rsid w:val="005548A9"/>
    <w:rsid w:val="0056189A"/>
    <w:rsid w:val="005669F1"/>
    <w:rsid w:val="00583E67"/>
    <w:rsid w:val="005876D7"/>
    <w:rsid w:val="005A7A66"/>
    <w:rsid w:val="005E0641"/>
    <w:rsid w:val="005E0A37"/>
    <w:rsid w:val="005E1782"/>
    <w:rsid w:val="00613199"/>
    <w:rsid w:val="006141E7"/>
    <w:rsid w:val="006212CE"/>
    <w:rsid w:val="006315CF"/>
    <w:rsid w:val="00662038"/>
    <w:rsid w:val="00666D2C"/>
    <w:rsid w:val="00672CFE"/>
    <w:rsid w:val="00674A32"/>
    <w:rsid w:val="006C2EC2"/>
    <w:rsid w:val="00705C5F"/>
    <w:rsid w:val="007103A5"/>
    <w:rsid w:val="0075452C"/>
    <w:rsid w:val="00781CBA"/>
    <w:rsid w:val="00797910"/>
    <w:rsid w:val="007B0507"/>
    <w:rsid w:val="007B63D1"/>
    <w:rsid w:val="007C3F0F"/>
    <w:rsid w:val="007C4F7D"/>
    <w:rsid w:val="007D0DFD"/>
    <w:rsid w:val="007E7A66"/>
    <w:rsid w:val="00810180"/>
    <w:rsid w:val="00865B66"/>
    <w:rsid w:val="00872BE2"/>
    <w:rsid w:val="00887A6F"/>
    <w:rsid w:val="008955B8"/>
    <w:rsid w:val="008A0C17"/>
    <w:rsid w:val="008B151D"/>
    <w:rsid w:val="008B3D68"/>
    <w:rsid w:val="008B78C1"/>
    <w:rsid w:val="008E754D"/>
    <w:rsid w:val="008F2951"/>
    <w:rsid w:val="009052E8"/>
    <w:rsid w:val="00911948"/>
    <w:rsid w:val="0091758E"/>
    <w:rsid w:val="0092388C"/>
    <w:rsid w:val="00934F8C"/>
    <w:rsid w:val="00961896"/>
    <w:rsid w:val="00980E6F"/>
    <w:rsid w:val="00991D8A"/>
    <w:rsid w:val="00996426"/>
    <w:rsid w:val="009E0276"/>
    <w:rsid w:val="009F6AF5"/>
    <w:rsid w:val="00A03CAB"/>
    <w:rsid w:val="00A0729B"/>
    <w:rsid w:val="00A10721"/>
    <w:rsid w:val="00A11AAD"/>
    <w:rsid w:val="00A221A1"/>
    <w:rsid w:val="00A26507"/>
    <w:rsid w:val="00A33080"/>
    <w:rsid w:val="00A4301B"/>
    <w:rsid w:val="00A8157D"/>
    <w:rsid w:val="00A922A1"/>
    <w:rsid w:val="00AA2560"/>
    <w:rsid w:val="00AA6309"/>
    <w:rsid w:val="00AB1F6D"/>
    <w:rsid w:val="00AD2874"/>
    <w:rsid w:val="00B039F1"/>
    <w:rsid w:val="00B070E7"/>
    <w:rsid w:val="00B07BDD"/>
    <w:rsid w:val="00B34755"/>
    <w:rsid w:val="00B35C2A"/>
    <w:rsid w:val="00B40138"/>
    <w:rsid w:val="00B42743"/>
    <w:rsid w:val="00B42EDC"/>
    <w:rsid w:val="00B4369C"/>
    <w:rsid w:val="00B44F75"/>
    <w:rsid w:val="00B5178C"/>
    <w:rsid w:val="00B52083"/>
    <w:rsid w:val="00B8618E"/>
    <w:rsid w:val="00BA28BE"/>
    <w:rsid w:val="00BB3588"/>
    <w:rsid w:val="00BC5975"/>
    <w:rsid w:val="00BC5A8F"/>
    <w:rsid w:val="00BD6237"/>
    <w:rsid w:val="00BF346F"/>
    <w:rsid w:val="00C20586"/>
    <w:rsid w:val="00C2759E"/>
    <w:rsid w:val="00C2780E"/>
    <w:rsid w:val="00C33C3C"/>
    <w:rsid w:val="00C370B3"/>
    <w:rsid w:val="00C425C7"/>
    <w:rsid w:val="00C46483"/>
    <w:rsid w:val="00C71BAA"/>
    <w:rsid w:val="00C87536"/>
    <w:rsid w:val="00CC3668"/>
    <w:rsid w:val="00CF77B7"/>
    <w:rsid w:val="00D1282E"/>
    <w:rsid w:val="00D1484A"/>
    <w:rsid w:val="00D213CD"/>
    <w:rsid w:val="00D34138"/>
    <w:rsid w:val="00D37165"/>
    <w:rsid w:val="00D41538"/>
    <w:rsid w:val="00D66571"/>
    <w:rsid w:val="00D67F41"/>
    <w:rsid w:val="00D76338"/>
    <w:rsid w:val="00D815BD"/>
    <w:rsid w:val="00D85D87"/>
    <w:rsid w:val="00D8772F"/>
    <w:rsid w:val="00D91784"/>
    <w:rsid w:val="00DA5D01"/>
    <w:rsid w:val="00DB4C82"/>
    <w:rsid w:val="00DC1E51"/>
    <w:rsid w:val="00DD3825"/>
    <w:rsid w:val="00DE23AF"/>
    <w:rsid w:val="00DF765E"/>
    <w:rsid w:val="00E04E70"/>
    <w:rsid w:val="00E1486A"/>
    <w:rsid w:val="00E274C2"/>
    <w:rsid w:val="00E33EE2"/>
    <w:rsid w:val="00E34FCE"/>
    <w:rsid w:val="00E458F4"/>
    <w:rsid w:val="00E52A69"/>
    <w:rsid w:val="00E74295"/>
    <w:rsid w:val="00E75A2C"/>
    <w:rsid w:val="00E86A3D"/>
    <w:rsid w:val="00E93B6B"/>
    <w:rsid w:val="00E97F68"/>
    <w:rsid w:val="00EA2838"/>
    <w:rsid w:val="00EA6B71"/>
    <w:rsid w:val="00EB7F7E"/>
    <w:rsid w:val="00EC0DC5"/>
    <w:rsid w:val="00EC7479"/>
    <w:rsid w:val="00ED3EA5"/>
    <w:rsid w:val="00EE1FF9"/>
    <w:rsid w:val="00EF31A6"/>
    <w:rsid w:val="00F056CB"/>
    <w:rsid w:val="00F1467F"/>
    <w:rsid w:val="00F24104"/>
    <w:rsid w:val="00F33D68"/>
    <w:rsid w:val="00F55C05"/>
    <w:rsid w:val="00F8000D"/>
    <w:rsid w:val="00F829FD"/>
    <w:rsid w:val="00F92D1F"/>
    <w:rsid w:val="00FA63B9"/>
    <w:rsid w:val="00FB1AE1"/>
    <w:rsid w:val="00FB25DF"/>
    <w:rsid w:val="00FC0D50"/>
    <w:rsid w:val="00FC1EDC"/>
    <w:rsid w:val="00FD1C65"/>
    <w:rsid w:val="00FD7209"/>
    <w:rsid w:val="00FF4FA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C0B"/>
    <w:pPr>
      <w:bidi/>
    </w:pPr>
  </w:style>
  <w:style w:type="paragraph" w:styleId="Heading1">
    <w:name w:val="heading 1"/>
    <w:basedOn w:val="Normal"/>
    <w:next w:val="Normal"/>
    <w:link w:val="Heading1Char"/>
    <w:qFormat/>
    <w:rsid w:val="00125C0B"/>
    <w:pPr>
      <w:keepNext/>
      <w:bidi w:val="0"/>
      <w:jc w:val="lowKashida"/>
      <w:outlineLvl w:val="0"/>
    </w:pPr>
    <w:rPr>
      <w:b/>
      <w:bCs/>
      <w:sz w:val="22"/>
      <w:szCs w:val="22"/>
    </w:rPr>
  </w:style>
  <w:style w:type="paragraph" w:styleId="Heading2">
    <w:name w:val="heading 2"/>
    <w:basedOn w:val="Normal"/>
    <w:next w:val="Normal"/>
    <w:qFormat/>
    <w:rsid w:val="00125C0B"/>
    <w:pPr>
      <w:keepNext/>
      <w:bidi w:val="0"/>
      <w:ind w:left="183" w:hanging="180"/>
      <w:jc w:val="both"/>
      <w:outlineLvl w:val="1"/>
    </w:pPr>
    <w:rPr>
      <w:sz w:val="24"/>
    </w:rPr>
  </w:style>
  <w:style w:type="paragraph" w:styleId="Heading3">
    <w:name w:val="heading 3"/>
    <w:basedOn w:val="Normal"/>
    <w:next w:val="Normal"/>
    <w:qFormat/>
    <w:rsid w:val="00125C0B"/>
    <w:pPr>
      <w:keepNext/>
      <w:tabs>
        <w:tab w:val="left" w:pos="-720"/>
      </w:tabs>
      <w:suppressAutoHyphens/>
      <w:bidi w:val="0"/>
      <w:ind w:left="709" w:hanging="709"/>
      <w:jc w:val="center"/>
      <w:outlineLvl w:val="2"/>
    </w:pPr>
    <w:rPr>
      <w:b/>
      <w:bCs/>
      <w:sz w:val="26"/>
      <w:szCs w:val="26"/>
    </w:rPr>
  </w:style>
  <w:style w:type="paragraph" w:styleId="Heading4">
    <w:name w:val="heading 4"/>
    <w:basedOn w:val="Normal"/>
    <w:next w:val="Normal"/>
    <w:qFormat/>
    <w:rsid w:val="00125C0B"/>
    <w:pPr>
      <w:keepNext/>
      <w:bidi w:val="0"/>
      <w:jc w:val="center"/>
      <w:outlineLvl w:val="3"/>
    </w:pPr>
    <w:rPr>
      <w:sz w:val="24"/>
    </w:rPr>
  </w:style>
  <w:style w:type="paragraph" w:styleId="Heading5">
    <w:name w:val="heading 5"/>
    <w:basedOn w:val="Normal"/>
    <w:next w:val="Normal"/>
    <w:qFormat/>
    <w:rsid w:val="00125C0B"/>
    <w:pPr>
      <w:keepNext/>
      <w:tabs>
        <w:tab w:val="left" w:pos="-720"/>
      </w:tabs>
      <w:suppressAutoHyphens/>
      <w:bidi w:val="0"/>
      <w:ind w:left="709" w:hanging="709"/>
      <w:jc w:val="center"/>
      <w:outlineLvl w:val="4"/>
    </w:pPr>
    <w:rPr>
      <w:b/>
      <w:bCs/>
      <w:sz w:val="28"/>
      <w:szCs w:val="28"/>
    </w:rPr>
  </w:style>
  <w:style w:type="paragraph" w:styleId="Heading6">
    <w:name w:val="heading 6"/>
    <w:basedOn w:val="Normal"/>
    <w:next w:val="Normal"/>
    <w:link w:val="Heading6Char"/>
    <w:qFormat/>
    <w:rsid w:val="00125C0B"/>
    <w:pPr>
      <w:keepNext/>
      <w:bidi w:val="0"/>
      <w:outlineLvl w:val="5"/>
    </w:pPr>
    <w:rPr>
      <w:rFonts w:cs="Simplified Arabic"/>
      <w:b/>
      <w:bCs/>
      <w:sz w:val="24"/>
      <w:szCs w:val="24"/>
    </w:rPr>
  </w:style>
  <w:style w:type="paragraph" w:styleId="Heading7">
    <w:name w:val="heading 7"/>
    <w:basedOn w:val="Normal"/>
    <w:next w:val="Normal"/>
    <w:qFormat/>
    <w:rsid w:val="00125C0B"/>
    <w:pPr>
      <w:keepNext/>
      <w:numPr>
        <w:ilvl w:val="12"/>
      </w:numPr>
      <w:bidi w:val="0"/>
      <w:ind w:left="-1"/>
      <w:jc w:val="lowKashida"/>
      <w:outlineLvl w:val="6"/>
    </w:pPr>
    <w:rPr>
      <w:rFonts w:cs="Simplified Arabic"/>
      <w:b/>
      <w:bCs/>
      <w:sz w:val="24"/>
      <w:szCs w:val="24"/>
    </w:rPr>
  </w:style>
  <w:style w:type="paragraph" w:styleId="Heading8">
    <w:name w:val="heading 8"/>
    <w:basedOn w:val="Normal"/>
    <w:next w:val="Normal"/>
    <w:qFormat/>
    <w:rsid w:val="00125C0B"/>
    <w:pPr>
      <w:keepNext/>
      <w:tabs>
        <w:tab w:val="right" w:pos="0"/>
      </w:tabs>
      <w:bidi w:val="0"/>
      <w:jc w:val="center"/>
      <w:outlineLvl w:val="7"/>
    </w:pPr>
    <w:rPr>
      <w:b/>
      <w:bCs/>
      <w:sz w:val="28"/>
      <w:szCs w:val="28"/>
    </w:rPr>
  </w:style>
  <w:style w:type="paragraph" w:styleId="Heading9">
    <w:name w:val="heading 9"/>
    <w:basedOn w:val="Normal"/>
    <w:next w:val="Normal"/>
    <w:qFormat/>
    <w:rsid w:val="00125C0B"/>
    <w:pPr>
      <w:keepNext/>
      <w:bidi w:val="0"/>
      <w:jc w:val="lowKashida"/>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125C0B"/>
    <w:pPr>
      <w:tabs>
        <w:tab w:val="center" w:pos="4153"/>
        <w:tab w:val="right" w:pos="8306"/>
      </w:tabs>
    </w:pPr>
  </w:style>
  <w:style w:type="paragraph" w:styleId="Footer">
    <w:name w:val="footer"/>
    <w:basedOn w:val="Normal"/>
    <w:link w:val="FooterChar"/>
    <w:uiPriority w:val="99"/>
    <w:rsid w:val="00125C0B"/>
    <w:pPr>
      <w:tabs>
        <w:tab w:val="center" w:pos="4153"/>
        <w:tab w:val="right" w:pos="8306"/>
      </w:tabs>
    </w:pPr>
  </w:style>
  <w:style w:type="character" w:styleId="PageNumber">
    <w:name w:val="page number"/>
    <w:basedOn w:val="DefaultParagraphFont"/>
    <w:semiHidden/>
    <w:rsid w:val="00125C0B"/>
  </w:style>
  <w:style w:type="paragraph" w:styleId="BodyText">
    <w:name w:val="Body Text"/>
    <w:basedOn w:val="Normal"/>
    <w:link w:val="BodyTextChar"/>
    <w:semiHidden/>
    <w:rsid w:val="00125C0B"/>
    <w:pPr>
      <w:bidi w:val="0"/>
      <w:jc w:val="lowKashida"/>
    </w:pPr>
    <w:rPr>
      <w:sz w:val="24"/>
    </w:rPr>
  </w:style>
  <w:style w:type="paragraph" w:styleId="Title">
    <w:name w:val="Title"/>
    <w:basedOn w:val="Normal"/>
    <w:qFormat/>
    <w:rsid w:val="00125C0B"/>
    <w:pPr>
      <w:bidi w:val="0"/>
      <w:jc w:val="center"/>
    </w:pPr>
    <w:rPr>
      <w:b/>
      <w:bCs/>
      <w:sz w:val="32"/>
      <w:szCs w:val="28"/>
    </w:rPr>
  </w:style>
  <w:style w:type="paragraph" w:styleId="BodyTextIndent">
    <w:name w:val="Body Text Indent"/>
    <w:basedOn w:val="Normal"/>
    <w:semiHidden/>
    <w:rsid w:val="00125C0B"/>
    <w:pPr>
      <w:bidi w:val="0"/>
      <w:jc w:val="lowKashida"/>
    </w:pPr>
    <w:rPr>
      <w:snapToGrid w:val="0"/>
      <w:color w:val="000000"/>
      <w:sz w:val="24"/>
      <w:szCs w:val="28"/>
      <w:lang w:eastAsia="ar-SA"/>
    </w:rPr>
  </w:style>
  <w:style w:type="paragraph" w:styleId="BodyText2">
    <w:name w:val="Body Text 2"/>
    <w:basedOn w:val="Normal"/>
    <w:link w:val="BodyText2Char"/>
    <w:semiHidden/>
    <w:rsid w:val="00125C0B"/>
    <w:pPr>
      <w:bidi w:val="0"/>
      <w:jc w:val="lowKashida"/>
    </w:pPr>
    <w:rPr>
      <w:sz w:val="24"/>
      <w:szCs w:val="24"/>
    </w:rPr>
  </w:style>
  <w:style w:type="paragraph" w:styleId="BodyText3">
    <w:name w:val="Body Text 3"/>
    <w:basedOn w:val="Normal"/>
    <w:link w:val="BodyText3Char"/>
    <w:semiHidden/>
    <w:rsid w:val="00125C0B"/>
    <w:pPr>
      <w:bidi w:val="0"/>
      <w:jc w:val="both"/>
    </w:pPr>
    <w:rPr>
      <w:sz w:val="24"/>
    </w:rPr>
  </w:style>
  <w:style w:type="paragraph" w:styleId="BodyTextIndent2">
    <w:name w:val="Body Text Indent 2"/>
    <w:basedOn w:val="Normal"/>
    <w:semiHidden/>
    <w:rsid w:val="00125C0B"/>
    <w:pPr>
      <w:bidi w:val="0"/>
      <w:ind w:firstLine="3"/>
      <w:jc w:val="both"/>
    </w:pPr>
    <w:rPr>
      <w:sz w:val="24"/>
    </w:rPr>
  </w:style>
  <w:style w:type="paragraph" w:styleId="ListBullet2">
    <w:name w:val="List Bullet 2"/>
    <w:basedOn w:val="Normal"/>
    <w:autoRedefine/>
    <w:semiHidden/>
    <w:rsid w:val="00125C0B"/>
    <w:pPr>
      <w:ind w:left="720" w:right="720" w:hanging="360"/>
    </w:pPr>
    <w:rPr>
      <w:snapToGrid w:val="0"/>
    </w:rPr>
  </w:style>
  <w:style w:type="character" w:styleId="Hyperlink">
    <w:name w:val="Hyperlink"/>
    <w:basedOn w:val="DefaultParagraphFont"/>
    <w:semiHidden/>
    <w:rsid w:val="00125C0B"/>
    <w:rPr>
      <w:color w:val="0000FF"/>
      <w:u w:val="single"/>
    </w:rPr>
  </w:style>
  <w:style w:type="paragraph" w:styleId="NormalWeb">
    <w:name w:val="Normal (Web)"/>
    <w:basedOn w:val="Normal"/>
    <w:semiHidden/>
    <w:rsid w:val="00125C0B"/>
    <w:pPr>
      <w:bidi w:val="0"/>
      <w:spacing w:before="100" w:beforeAutospacing="1" w:after="100" w:afterAutospacing="1"/>
    </w:pPr>
    <w:rPr>
      <w:rFonts w:ascii="Arial Unicode MS" w:eastAsia="Arial Unicode MS" w:hAnsi="Arial Unicode MS" w:cs="Arial Unicode MS"/>
      <w:sz w:val="24"/>
      <w:szCs w:val="24"/>
      <w:lang w:eastAsia="ar-SA"/>
    </w:rPr>
  </w:style>
  <w:style w:type="character" w:customStyle="1" w:styleId="hw">
    <w:name w:val="hw"/>
    <w:basedOn w:val="DefaultParagraphFont"/>
    <w:rsid w:val="00125C0B"/>
  </w:style>
  <w:style w:type="paragraph" w:styleId="BlockText">
    <w:name w:val="Block Text"/>
    <w:basedOn w:val="Normal"/>
    <w:semiHidden/>
    <w:rsid w:val="00125C0B"/>
    <w:pPr>
      <w:bidi w:val="0"/>
      <w:ind w:left="567" w:right="-1" w:hanging="567"/>
      <w:jc w:val="lowKashida"/>
    </w:pPr>
    <w:rPr>
      <w:sz w:val="24"/>
    </w:rPr>
  </w:style>
  <w:style w:type="paragraph" w:styleId="BodyTextIndent3">
    <w:name w:val="Body Text Indent 3"/>
    <w:basedOn w:val="Normal"/>
    <w:semiHidden/>
    <w:rsid w:val="00125C0B"/>
    <w:pPr>
      <w:bidi w:val="0"/>
      <w:ind w:left="567" w:hanging="567"/>
      <w:jc w:val="lowKashida"/>
    </w:pPr>
    <w:rPr>
      <w:sz w:val="24"/>
    </w:rPr>
  </w:style>
  <w:style w:type="character" w:styleId="FollowedHyperlink">
    <w:name w:val="FollowedHyperlink"/>
    <w:basedOn w:val="DefaultParagraphFont"/>
    <w:semiHidden/>
    <w:rsid w:val="00125C0B"/>
    <w:rPr>
      <w:color w:val="800080"/>
      <w:u w:val="single"/>
    </w:rPr>
  </w:style>
  <w:style w:type="paragraph" w:styleId="BalloonText">
    <w:name w:val="Balloon Text"/>
    <w:basedOn w:val="Normal"/>
    <w:semiHidden/>
    <w:unhideWhenUsed/>
    <w:rsid w:val="00125C0B"/>
    <w:rPr>
      <w:rFonts w:ascii="Tahoma" w:hAnsi="Tahoma" w:cs="Tahoma"/>
      <w:sz w:val="16"/>
      <w:szCs w:val="16"/>
    </w:rPr>
  </w:style>
  <w:style w:type="character" w:customStyle="1" w:styleId="BalloonTextChar">
    <w:name w:val="Balloon Text Char"/>
    <w:basedOn w:val="DefaultParagraphFont"/>
    <w:semiHidden/>
    <w:rsid w:val="00125C0B"/>
    <w:rPr>
      <w:rFonts w:ascii="Tahoma" w:hAnsi="Tahoma" w:cs="Tahoma"/>
      <w:sz w:val="16"/>
      <w:szCs w:val="16"/>
    </w:rPr>
  </w:style>
  <w:style w:type="paragraph" w:customStyle="1" w:styleId="xl35">
    <w:name w:val="xl35"/>
    <w:basedOn w:val="Normal"/>
    <w:rsid w:val="00125C0B"/>
    <w:pPr>
      <w:pBdr>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sz w:val="18"/>
      <w:szCs w:val="18"/>
      <w:lang w:eastAsia="ar-SA"/>
    </w:rPr>
  </w:style>
  <w:style w:type="paragraph" w:customStyle="1" w:styleId="xl24">
    <w:name w:val="xl24"/>
    <w:basedOn w:val="Normal"/>
    <w:rsid w:val="00125C0B"/>
    <w:pPr>
      <w:bidi w:val="0"/>
      <w:spacing w:before="100" w:beforeAutospacing="1" w:after="100" w:afterAutospacing="1"/>
      <w:jc w:val="right"/>
    </w:pPr>
    <w:rPr>
      <w:rFonts w:ascii="Arial" w:eastAsia="Arial Unicode MS" w:hAnsi="Arial" w:cs="Arial"/>
      <w:sz w:val="18"/>
      <w:szCs w:val="18"/>
      <w:lang w:eastAsia="ar-SA"/>
    </w:rPr>
  </w:style>
  <w:style w:type="character" w:customStyle="1" w:styleId="Heading1Char">
    <w:name w:val="Heading 1 Char"/>
    <w:basedOn w:val="DefaultParagraphFont"/>
    <w:link w:val="Heading1"/>
    <w:rsid w:val="005876D7"/>
    <w:rPr>
      <w:b/>
      <w:bCs/>
      <w:sz w:val="22"/>
      <w:szCs w:val="22"/>
    </w:rPr>
  </w:style>
  <w:style w:type="character" w:customStyle="1" w:styleId="Heading6Char">
    <w:name w:val="Heading 6 Char"/>
    <w:basedOn w:val="DefaultParagraphFont"/>
    <w:link w:val="Heading6"/>
    <w:rsid w:val="005876D7"/>
    <w:rPr>
      <w:rFonts w:cs="Simplified Arabic"/>
      <w:b/>
      <w:bCs/>
      <w:sz w:val="24"/>
      <w:szCs w:val="24"/>
    </w:rPr>
  </w:style>
  <w:style w:type="character" w:customStyle="1" w:styleId="FooterChar">
    <w:name w:val="Footer Char"/>
    <w:basedOn w:val="DefaultParagraphFont"/>
    <w:link w:val="Footer"/>
    <w:uiPriority w:val="99"/>
    <w:rsid w:val="005876D7"/>
  </w:style>
  <w:style w:type="character" w:customStyle="1" w:styleId="BodyTextChar">
    <w:name w:val="Body Text Char"/>
    <w:basedOn w:val="DefaultParagraphFont"/>
    <w:link w:val="BodyText"/>
    <w:semiHidden/>
    <w:rsid w:val="005876D7"/>
    <w:rPr>
      <w:sz w:val="24"/>
    </w:rPr>
  </w:style>
  <w:style w:type="character" w:customStyle="1" w:styleId="BodyText2Char">
    <w:name w:val="Body Text 2 Char"/>
    <w:basedOn w:val="DefaultParagraphFont"/>
    <w:link w:val="BodyText2"/>
    <w:semiHidden/>
    <w:rsid w:val="005876D7"/>
    <w:rPr>
      <w:sz w:val="24"/>
      <w:szCs w:val="24"/>
    </w:rPr>
  </w:style>
  <w:style w:type="character" w:customStyle="1" w:styleId="BodyText3Char">
    <w:name w:val="Body Text 3 Char"/>
    <w:basedOn w:val="DefaultParagraphFont"/>
    <w:link w:val="BodyText3"/>
    <w:semiHidden/>
    <w:rsid w:val="005876D7"/>
    <w:rPr>
      <w:sz w:val="24"/>
    </w:rPr>
  </w:style>
  <w:style w:type="paragraph" w:styleId="ListParagraph">
    <w:name w:val="List Paragraph"/>
    <w:basedOn w:val="Normal"/>
    <w:uiPriority w:val="34"/>
    <w:qFormat/>
    <w:rsid w:val="00FC0D50"/>
    <w:pPr>
      <w:ind w:left="720"/>
      <w:contextualSpacing/>
    </w:pPr>
  </w:style>
  <w:style w:type="character" w:customStyle="1" w:styleId="HeaderChar">
    <w:name w:val="Header Char"/>
    <w:basedOn w:val="DefaultParagraphFont"/>
    <w:link w:val="Header"/>
    <w:semiHidden/>
    <w:rsid w:val="00BF346F"/>
  </w:style>
</w:styles>
</file>

<file path=word/webSettings.xml><?xml version="1.0" encoding="utf-8"?>
<w:webSettings xmlns:r="http://schemas.openxmlformats.org/officeDocument/2006/relationships" xmlns:w="http://schemas.openxmlformats.org/wordprocessingml/2006/main">
  <w:divs>
    <w:div w:id="67120855">
      <w:bodyDiv w:val="1"/>
      <w:marLeft w:val="0"/>
      <w:marRight w:val="0"/>
      <w:marTop w:val="0"/>
      <w:marBottom w:val="0"/>
      <w:divBdr>
        <w:top w:val="none" w:sz="0" w:space="0" w:color="auto"/>
        <w:left w:val="none" w:sz="0" w:space="0" w:color="auto"/>
        <w:bottom w:val="none" w:sz="0" w:space="0" w:color="auto"/>
        <w:right w:val="none" w:sz="0" w:space="0" w:color="auto"/>
      </w:divBdr>
    </w:div>
    <w:div w:id="117451785">
      <w:bodyDiv w:val="1"/>
      <w:marLeft w:val="0"/>
      <w:marRight w:val="0"/>
      <w:marTop w:val="0"/>
      <w:marBottom w:val="0"/>
      <w:divBdr>
        <w:top w:val="none" w:sz="0" w:space="0" w:color="auto"/>
        <w:left w:val="none" w:sz="0" w:space="0" w:color="auto"/>
        <w:bottom w:val="none" w:sz="0" w:space="0" w:color="auto"/>
        <w:right w:val="none" w:sz="0" w:space="0" w:color="auto"/>
      </w:divBdr>
    </w:div>
    <w:div w:id="523595395">
      <w:bodyDiv w:val="1"/>
      <w:marLeft w:val="0"/>
      <w:marRight w:val="0"/>
      <w:marTop w:val="0"/>
      <w:marBottom w:val="0"/>
      <w:divBdr>
        <w:top w:val="none" w:sz="0" w:space="0" w:color="auto"/>
        <w:left w:val="none" w:sz="0" w:space="0" w:color="auto"/>
        <w:bottom w:val="none" w:sz="0" w:space="0" w:color="auto"/>
        <w:right w:val="none" w:sz="0" w:space="0" w:color="auto"/>
      </w:divBdr>
    </w:div>
    <w:div w:id="650519382">
      <w:bodyDiv w:val="1"/>
      <w:marLeft w:val="0"/>
      <w:marRight w:val="0"/>
      <w:marTop w:val="0"/>
      <w:marBottom w:val="0"/>
      <w:divBdr>
        <w:top w:val="none" w:sz="0" w:space="0" w:color="auto"/>
        <w:left w:val="none" w:sz="0" w:space="0" w:color="auto"/>
        <w:bottom w:val="none" w:sz="0" w:space="0" w:color="auto"/>
        <w:right w:val="none" w:sz="0" w:space="0" w:color="auto"/>
      </w:divBdr>
    </w:div>
    <w:div w:id="721028066">
      <w:bodyDiv w:val="1"/>
      <w:marLeft w:val="0"/>
      <w:marRight w:val="0"/>
      <w:marTop w:val="0"/>
      <w:marBottom w:val="0"/>
      <w:divBdr>
        <w:top w:val="none" w:sz="0" w:space="0" w:color="auto"/>
        <w:left w:val="none" w:sz="0" w:space="0" w:color="auto"/>
        <w:bottom w:val="none" w:sz="0" w:space="0" w:color="auto"/>
        <w:right w:val="none" w:sz="0" w:space="0" w:color="auto"/>
      </w:divBdr>
    </w:div>
    <w:div w:id="910963872">
      <w:bodyDiv w:val="1"/>
      <w:marLeft w:val="0"/>
      <w:marRight w:val="0"/>
      <w:marTop w:val="0"/>
      <w:marBottom w:val="0"/>
      <w:divBdr>
        <w:top w:val="none" w:sz="0" w:space="0" w:color="auto"/>
        <w:left w:val="none" w:sz="0" w:space="0" w:color="auto"/>
        <w:bottom w:val="none" w:sz="0" w:space="0" w:color="auto"/>
        <w:right w:val="none" w:sz="0" w:space="0" w:color="auto"/>
      </w:divBdr>
    </w:div>
    <w:div w:id="177478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barChart>
        <c:barDir val="bar"/>
        <c:grouping val="clustered"/>
        <c:ser>
          <c:idx val="0"/>
          <c:order val="0"/>
          <c:tx>
            <c:strRef>
              <c:f>Sheet1!$B$1</c:f>
              <c:strCache>
                <c:ptCount val="1"/>
                <c:pt idx="0">
                  <c:v>West Bank</c:v>
                </c:pt>
              </c:strCache>
            </c:strRef>
          </c:tx>
          <c:cat>
            <c:strRef>
              <c:f>Sheet1!$A$2:$A$12</c:f>
              <c:strCache>
                <c:ptCount val="11"/>
                <c:pt idx="0">
                  <c:v>Food </c:v>
                </c:pt>
                <c:pt idx="1">
                  <c:v>Clothing and footwear</c:v>
                </c:pt>
                <c:pt idx="2">
                  <c:v>Housing</c:v>
                </c:pt>
                <c:pt idx="3">
                  <c:v>Household supplies</c:v>
                </c:pt>
                <c:pt idx="4">
                  <c:v>Medical care</c:v>
                </c:pt>
                <c:pt idx="5">
                  <c:v>Communication and transportation</c:v>
                </c:pt>
                <c:pt idx="6">
                  <c:v>Education </c:v>
                </c:pt>
                <c:pt idx="7">
                  <c:v>Recreation</c:v>
                </c:pt>
                <c:pt idx="8">
                  <c:v>Personal care</c:v>
                </c:pt>
                <c:pt idx="9">
                  <c:v>Other</c:v>
                </c:pt>
                <c:pt idx="10">
                  <c:v>Total Cash Expenditure</c:v>
                </c:pt>
              </c:strCache>
            </c:strRef>
          </c:cat>
          <c:val>
            <c:numRef>
              <c:f>Sheet1!$B$2:$B$12</c:f>
              <c:numCache>
                <c:formatCode>General</c:formatCode>
                <c:ptCount val="11"/>
                <c:pt idx="0">
                  <c:v>313</c:v>
                </c:pt>
                <c:pt idx="1">
                  <c:v>55</c:v>
                </c:pt>
                <c:pt idx="2">
                  <c:v>80</c:v>
                </c:pt>
                <c:pt idx="3">
                  <c:v>46</c:v>
                </c:pt>
                <c:pt idx="4">
                  <c:v>39</c:v>
                </c:pt>
                <c:pt idx="5">
                  <c:v>158</c:v>
                </c:pt>
                <c:pt idx="6">
                  <c:v>32</c:v>
                </c:pt>
                <c:pt idx="7">
                  <c:v>14</c:v>
                </c:pt>
                <c:pt idx="8">
                  <c:v>24</c:v>
                </c:pt>
                <c:pt idx="9">
                  <c:v>121</c:v>
                </c:pt>
                <c:pt idx="10">
                  <c:v>922</c:v>
                </c:pt>
              </c:numCache>
            </c:numRef>
          </c:val>
        </c:ser>
        <c:ser>
          <c:idx val="1"/>
          <c:order val="1"/>
          <c:tx>
            <c:strRef>
              <c:f>Sheet1!$C$1</c:f>
              <c:strCache>
                <c:ptCount val="1"/>
                <c:pt idx="0">
                  <c:v>Gaza Strip</c:v>
                </c:pt>
              </c:strCache>
            </c:strRef>
          </c:tx>
          <c:cat>
            <c:strRef>
              <c:f>Sheet1!$A$2:$A$12</c:f>
              <c:strCache>
                <c:ptCount val="11"/>
                <c:pt idx="0">
                  <c:v>Food </c:v>
                </c:pt>
                <c:pt idx="1">
                  <c:v>Clothing and footwear</c:v>
                </c:pt>
                <c:pt idx="2">
                  <c:v>Housing</c:v>
                </c:pt>
                <c:pt idx="3">
                  <c:v>Household supplies</c:v>
                </c:pt>
                <c:pt idx="4">
                  <c:v>Medical care</c:v>
                </c:pt>
                <c:pt idx="5">
                  <c:v>Communication and transportation</c:v>
                </c:pt>
                <c:pt idx="6">
                  <c:v>Education </c:v>
                </c:pt>
                <c:pt idx="7">
                  <c:v>Recreation</c:v>
                </c:pt>
                <c:pt idx="8">
                  <c:v>Personal care</c:v>
                </c:pt>
                <c:pt idx="9">
                  <c:v>Other</c:v>
                </c:pt>
                <c:pt idx="10">
                  <c:v>Total Cash Expenditure</c:v>
                </c:pt>
              </c:strCache>
            </c:strRef>
          </c:cat>
          <c:val>
            <c:numRef>
              <c:f>Sheet1!$C$2:$C$12</c:f>
              <c:numCache>
                <c:formatCode>General</c:formatCode>
                <c:ptCount val="11"/>
                <c:pt idx="0">
                  <c:v>233</c:v>
                </c:pt>
                <c:pt idx="1">
                  <c:v>38</c:v>
                </c:pt>
                <c:pt idx="2">
                  <c:v>47</c:v>
                </c:pt>
                <c:pt idx="3">
                  <c:v>38</c:v>
                </c:pt>
                <c:pt idx="4">
                  <c:v>17</c:v>
                </c:pt>
                <c:pt idx="5">
                  <c:v>52</c:v>
                </c:pt>
                <c:pt idx="6">
                  <c:v>20</c:v>
                </c:pt>
                <c:pt idx="7">
                  <c:v>8</c:v>
                </c:pt>
                <c:pt idx="8">
                  <c:v>17</c:v>
                </c:pt>
                <c:pt idx="9">
                  <c:v>77</c:v>
                </c:pt>
                <c:pt idx="10">
                  <c:v>547</c:v>
                </c:pt>
              </c:numCache>
            </c:numRef>
          </c:val>
        </c:ser>
        <c:axId val="79099008"/>
        <c:axId val="91423488"/>
      </c:barChart>
      <c:catAx>
        <c:axId val="79099008"/>
        <c:scaling>
          <c:orientation val="minMax"/>
        </c:scaling>
        <c:axPos val="l"/>
        <c:title>
          <c:tx>
            <c:rich>
              <a:bodyPr/>
              <a:lstStyle/>
              <a:p>
                <a:pPr>
                  <a:defRPr/>
                </a:pPr>
                <a:r>
                  <a:rPr lang="en-US"/>
                  <a:t>Expenditure Groups</a:t>
                </a:r>
              </a:p>
            </c:rich>
          </c:tx>
          <c:layout/>
        </c:title>
        <c:tickLblPos val="nextTo"/>
        <c:crossAx val="91423488"/>
        <c:crosses val="autoZero"/>
        <c:auto val="1"/>
        <c:lblAlgn val="ctr"/>
        <c:lblOffset val="100"/>
      </c:catAx>
      <c:valAx>
        <c:axId val="91423488"/>
        <c:scaling>
          <c:orientation val="minMax"/>
        </c:scaling>
        <c:axPos val="b"/>
        <c:majorGridlines/>
        <c:title>
          <c:tx>
            <c:rich>
              <a:bodyPr rot="0" vert="horz"/>
              <a:lstStyle/>
              <a:p>
                <a:pPr>
                  <a:defRPr/>
                </a:pPr>
                <a:r>
                  <a:rPr lang="en-US"/>
                  <a:t>Monthly Expenditure</a:t>
                </a:r>
              </a:p>
            </c:rich>
          </c:tx>
          <c:layout/>
        </c:title>
        <c:numFmt formatCode="General" sourceLinked="1"/>
        <c:tickLblPos val="nextTo"/>
        <c:crossAx val="79099008"/>
        <c:crosses val="autoZero"/>
        <c:crossBetween val="between"/>
      </c:valAx>
    </c:plotArea>
    <c:legend>
      <c:legendPos val="t"/>
      <c:layout/>
    </c:legend>
    <c:plotVisOnly val="1"/>
  </c:chart>
  <c:spPr>
    <a:noFill/>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barChart>
        <c:barDir val="col"/>
        <c:grouping val="clustered"/>
        <c:ser>
          <c:idx val="0"/>
          <c:order val="0"/>
          <c:tx>
            <c:strRef>
              <c:f>Sheet1!$B$1</c:f>
              <c:strCache>
                <c:ptCount val="1"/>
                <c:pt idx="0">
                  <c:v>West Bank</c:v>
                </c:pt>
              </c:strCache>
            </c:strRef>
          </c:tx>
          <c:cat>
            <c:numRef>
              <c:f>Sheet1!$A$2:$A$6</c:f>
              <c:numCache>
                <c:formatCode>General</c:formatCode>
                <c:ptCount val="5"/>
                <c:pt idx="0">
                  <c:v>2005</c:v>
                </c:pt>
                <c:pt idx="1">
                  <c:v>2006</c:v>
                </c:pt>
                <c:pt idx="2">
                  <c:v>2007</c:v>
                </c:pt>
                <c:pt idx="3">
                  <c:v>2009</c:v>
                </c:pt>
                <c:pt idx="4">
                  <c:v>2010</c:v>
                </c:pt>
              </c:numCache>
            </c:numRef>
          </c:cat>
          <c:val>
            <c:numRef>
              <c:f>Sheet1!$B$2:$B$6</c:f>
              <c:numCache>
                <c:formatCode>General</c:formatCode>
                <c:ptCount val="5"/>
                <c:pt idx="0">
                  <c:v>642</c:v>
                </c:pt>
                <c:pt idx="1">
                  <c:v>674</c:v>
                </c:pt>
                <c:pt idx="2">
                  <c:v>672</c:v>
                </c:pt>
                <c:pt idx="3">
                  <c:v>828</c:v>
                </c:pt>
                <c:pt idx="4">
                  <c:v>917</c:v>
                </c:pt>
              </c:numCache>
            </c:numRef>
          </c:val>
        </c:ser>
        <c:ser>
          <c:idx val="1"/>
          <c:order val="1"/>
          <c:tx>
            <c:strRef>
              <c:f>Sheet1!$C$1</c:f>
              <c:strCache>
                <c:ptCount val="1"/>
                <c:pt idx="0">
                  <c:v>Gaza Strip</c:v>
                </c:pt>
              </c:strCache>
            </c:strRef>
          </c:tx>
          <c:cat>
            <c:numRef>
              <c:f>Sheet1!$A$2:$A$6</c:f>
              <c:numCache>
                <c:formatCode>General</c:formatCode>
                <c:ptCount val="5"/>
                <c:pt idx="0">
                  <c:v>2005</c:v>
                </c:pt>
                <c:pt idx="1">
                  <c:v>2006</c:v>
                </c:pt>
                <c:pt idx="2">
                  <c:v>2007</c:v>
                </c:pt>
                <c:pt idx="3">
                  <c:v>2009</c:v>
                </c:pt>
                <c:pt idx="4">
                  <c:v>2010</c:v>
                </c:pt>
              </c:numCache>
            </c:numRef>
          </c:cat>
          <c:val>
            <c:numRef>
              <c:f>Sheet1!$C$2:$C$6</c:f>
              <c:numCache>
                <c:formatCode>General</c:formatCode>
                <c:ptCount val="5"/>
                <c:pt idx="0">
                  <c:v>437</c:v>
                </c:pt>
                <c:pt idx="1">
                  <c:v>435</c:v>
                </c:pt>
                <c:pt idx="2">
                  <c:v>344</c:v>
                </c:pt>
                <c:pt idx="3">
                  <c:v>580</c:v>
                </c:pt>
                <c:pt idx="4">
                  <c:v>546</c:v>
                </c:pt>
              </c:numCache>
            </c:numRef>
          </c:val>
        </c:ser>
        <c:axId val="35518720"/>
        <c:axId val="35979648"/>
      </c:barChart>
      <c:catAx>
        <c:axId val="35518720"/>
        <c:scaling>
          <c:orientation val="minMax"/>
        </c:scaling>
        <c:axPos val="b"/>
        <c:title>
          <c:tx>
            <c:rich>
              <a:bodyPr/>
              <a:lstStyle/>
              <a:p>
                <a:pPr>
                  <a:defRPr/>
                </a:pPr>
                <a:r>
                  <a:rPr lang="en-US"/>
                  <a:t>Year</a:t>
                </a:r>
              </a:p>
            </c:rich>
          </c:tx>
          <c:layout/>
        </c:title>
        <c:numFmt formatCode="General" sourceLinked="1"/>
        <c:tickLblPos val="nextTo"/>
        <c:crossAx val="35979648"/>
        <c:crosses val="autoZero"/>
        <c:auto val="1"/>
        <c:lblAlgn val="ctr"/>
        <c:lblOffset val="100"/>
      </c:catAx>
      <c:valAx>
        <c:axId val="35979648"/>
        <c:scaling>
          <c:orientation val="minMax"/>
        </c:scaling>
        <c:axPos val="l"/>
        <c:majorGridlines/>
        <c:title>
          <c:tx>
            <c:rich>
              <a:bodyPr rot="-5400000" vert="horz"/>
              <a:lstStyle/>
              <a:p>
                <a:pPr>
                  <a:defRPr/>
                </a:pPr>
                <a:r>
                  <a:rPr lang="en-US"/>
                  <a:t>Monthly Expenditure</a:t>
                </a:r>
              </a:p>
            </c:rich>
          </c:tx>
          <c:layout/>
        </c:title>
        <c:numFmt formatCode="General" sourceLinked="1"/>
        <c:tickLblPos val="nextTo"/>
        <c:crossAx val="35518720"/>
        <c:crosses val="autoZero"/>
        <c:crossBetween val="between"/>
      </c:valAx>
    </c:plotArea>
    <c:legend>
      <c:legendPos val="t"/>
      <c:layout/>
    </c:legend>
    <c:plotVisOnly val="1"/>
  </c:chart>
  <c:spPr>
    <a:noFill/>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25520-B8DF-4EE8-AFC7-F30E53148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4858</Words>
  <Characters>25712</Characters>
  <Application>Microsoft Office Word</Application>
  <DocSecurity>0</DocSecurity>
  <Lines>214</Lines>
  <Paragraphs>61</Paragraphs>
  <ScaleCrop>false</ScaleCrop>
  <HeadingPairs>
    <vt:vector size="2" baseType="variant">
      <vt:variant>
        <vt:lpstr>Title</vt:lpstr>
      </vt:variant>
      <vt:variant>
        <vt:i4>1</vt:i4>
      </vt:variant>
    </vt:vector>
  </HeadingPairs>
  <TitlesOfParts>
    <vt:vector size="1" baseType="lpstr">
      <vt:lpstr>Summary</vt:lpstr>
    </vt:vector>
  </TitlesOfParts>
  <Company>PCBS</Company>
  <LinksUpToDate>false</LinksUpToDate>
  <CharactersWithSpaces>30509</CharactersWithSpaces>
  <SharedDoc>false</SharedDoc>
  <HLinks>
    <vt:vector size="6" baseType="variant">
      <vt:variant>
        <vt:i4>3801168</vt:i4>
      </vt:variant>
      <vt:variant>
        <vt:i4>40986</vt:i4>
      </vt:variant>
      <vt:variant>
        <vt:i4>1025</vt:i4>
      </vt:variant>
      <vt:variant>
        <vt:i4>1</vt:i4>
      </vt:variant>
      <vt:variant>
        <vt:lpwstr>BD14655_</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dc:title>
  <dc:subject/>
  <dc:creator>Information Systems Unit</dc:creator>
  <cp:keywords/>
  <cp:lastModifiedBy>tfida</cp:lastModifiedBy>
  <cp:revision>4</cp:revision>
  <cp:lastPrinted>2011-09-27T10:31:00Z</cp:lastPrinted>
  <dcterms:created xsi:type="dcterms:W3CDTF">2011-10-06T07:43:00Z</dcterms:created>
  <dcterms:modified xsi:type="dcterms:W3CDTF">2011-10-06T07:50:00Z</dcterms:modified>
</cp:coreProperties>
</file>